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66E44" w:rsidRPr="00FA3EEA" w:rsidRDefault="00454703" w:rsidP="005F20AC">
      <w:pPr>
        <w:spacing w:after="0" w:line="240" w:lineRule="auto"/>
        <w:rPr>
          <w:rFonts w:ascii="Garamond" w:hAnsi="Garamond"/>
          <w:b/>
          <w:sz w:val="32"/>
          <w:szCs w:val="32"/>
        </w:rPr>
      </w:pPr>
      <w:r w:rsidRPr="00FA3EEA">
        <w:rPr>
          <w:rFonts w:ascii="Garamond" w:hAnsi="Garamond"/>
          <w:b/>
          <w:noProof/>
          <w:sz w:val="32"/>
          <w:szCs w:val="32"/>
        </w:rPr>
        <mc:AlternateContent>
          <mc:Choice Requires="wps">
            <w:drawing>
              <wp:anchor distT="0" distB="0" distL="114300" distR="114300" simplePos="0" relativeHeight="251659264" behindDoc="0" locked="0" layoutInCell="1" allowOverlap="1" wp14:anchorId="05B9175E" wp14:editId="28C21364">
                <wp:simplePos x="0" y="0"/>
                <wp:positionH relativeFrom="column">
                  <wp:posOffset>3343275</wp:posOffset>
                </wp:positionH>
                <wp:positionV relativeFrom="paragraph">
                  <wp:posOffset>-114299</wp:posOffset>
                </wp:positionV>
                <wp:extent cx="2962275" cy="13716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962275"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4703" w:rsidRDefault="00454703" w:rsidP="00454703">
                            <w:pPr>
                              <w:spacing w:after="0" w:line="240" w:lineRule="auto"/>
                              <w:jc w:val="center"/>
                              <w:rPr>
                                <w:rFonts w:ascii="Garamond" w:hAnsi="Garamond"/>
                                <w:sz w:val="144"/>
                                <w:szCs w:val="144"/>
                              </w:rPr>
                            </w:pPr>
                            <w:r w:rsidRPr="00454703">
                              <w:rPr>
                                <w:rFonts w:ascii="Garamond" w:hAnsi="Garamond"/>
                                <w:sz w:val="144"/>
                                <w:szCs w:val="144"/>
                              </w:rPr>
                              <w:t>SOPB</w:t>
                            </w:r>
                          </w:p>
                          <w:p w:rsidR="00454703" w:rsidRPr="00454703" w:rsidRDefault="00454703" w:rsidP="00454703">
                            <w:pPr>
                              <w:spacing w:after="0" w:line="240" w:lineRule="auto"/>
                              <w:jc w:val="right"/>
                              <w:rPr>
                                <w:rFonts w:ascii="Garamond" w:hAnsi="Garamond"/>
                                <w:sz w:val="28"/>
                                <w:szCs w:val="28"/>
                              </w:rPr>
                            </w:pPr>
                            <w:r>
                              <w:rPr>
                                <w:rFonts w:ascii="Garamond" w:hAnsi="Garamond"/>
                                <w:sz w:val="28"/>
                                <w:szCs w:val="28"/>
                              </w:rPr>
                              <w:t>Washington Sex Offender Policy Board</w:t>
                            </w:r>
                          </w:p>
                          <w:p w:rsidR="00454703" w:rsidRPr="00454703" w:rsidRDefault="00454703" w:rsidP="00454703">
                            <w:pPr>
                              <w:jc w:val="right"/>
                              <w:rPr>
                                <w:rFonts w:ascii="Garamond" w:hAnsi="Garamond"/>
                                <w:sz w:val="144"/>
                                <w:szCs w:val="1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3.25pt;margin-top:-9pt;width:233.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" fillcolor="white [3201]" strokeweight=".5pt">
                <v:textbox>
                  <w:txbxContent>
                    <w:p w:rsidR="00454703" w:rsidRDefault="00454703" w:rsidP="00454703">
                      <w:pPr>
                        <w:spacing w:after="0" w:line="240" w:lineRule="auto"/>
                        <w:jc w:val="center"/>
                        <w:rPr>
                          <w:rFonts w:ascii="Garamond" w:hAnsi="Garamond"/>
                          <w:sz w:val="144"/>
                          <w:szCs w:val="144"/>
                        </w:rPr>
                      </w:pPr>
                      <w:r w:rsidRPr="00454703">
                        <w:rPr>
                          <w:rFonts w:ascii="Garamond" w:hAnsi="Garamond"/>
                          <w:sz w:val="144"/>
                          <w:szCs w:val="144"/>
                        </w:rPr>
                        <w:t>SOPB</w:t>
                      </w:r>
                    </w:p>
                    <w:p w:rsidR="00454703" w:rsidRPr="00454703" w:rsidRDefault="00454703" w:rsidP="00454703">
                      <w:pPr>
                        <w:spacing w:after="0" w:line="240" w:lineRule="auto"/>
                        <w:jc w:val="right"/>
                        <w:rPr>
                          <w:rFonts w:ascii="Garamond" w:hAnsi="Garamond"/>
                          <w:sz w:val="28"/>
                          <w:szCs w:val="28"/>
                        </w:rPr>
                      </w:pPr>
                      <w:r>
                        <w:rPr>
                          <w:rFonts w:ascii="Garamond" w:hAnsi="Garamond"/>
                          <w:sz w:val="28"/>
                          <w:szCs w:val="28"/>
                        </w:rPr>
                        <w:t>Washington Sex Offender Policy Board</w:t>
                      </w:r>
                    </w:p>
                    <w:p w:rsidR="00454703" w:rsidRPr="00454703" w:rsidRDefault="00454703" w:rsidP="00454703">
                      <w:pPr>
                        <w:jc w:val="right"/>
                        <w:rPr>
                          <w:rFonts w:ascii="Garamond" w:hAnsi="Garamond"/>
                          <w:sz w:val="144"/>
                          <w:szCs w:val="144"/>
                        </w:rPr>
                      </w:pPr>
                    </w:p>
                  </w:txbxContent>
                </v:textbox>
              </v:shape>
            </w:pict>
          </mc:Fallback>
        </mc:AlternateContent>
      </w:r>
      <w:r w:rsidRPr="00FA3EEA">
        <w:rPr>
          <w:rFonts w:ascii="Garamond" w:hAnsi="Garamond"/>
          <w:b/>
          <w:sz w:val="32"/>
          <w:szCs w:val="32"/>
        </w:rPr>
        <w:t>Fact Sheet:  Failure to Register for Sex</w:t>
      </w:r>
    </w:p>
    <w:p w:rsidR="00454703" w:rsidRPr="00FA3EEA" w:rsidRDefault="00454703" w:rsidP="005F20AC">
      <w:pPr>
        <w:spacing w:after="0" w:line="240" w:lineRule="auto"/>
        <w:rPr>
          <w:rFonts w:ascii="Garamond" w:hAnsi="Garamond"/>
          <w:b/>
          <w:sz w:val="32"/>
          <w:szCs w:val="32"/>
        </w:rPr>
      </w:pPr>
      <w:r w:rsidRPr="00FA3EEA">
        <w:rPr>
          <w:rFonts w:ascii="Garamond" w:hAnsi="Garamond"/>
          <w:b/>
          <w:sz w:val="32"/>
          <w:szCs w:val="32"/>
        </w:rPr>
        <w:t>And Kidnapping Offenses</w:t>
      </w:r>
    </w:p>
    <w:p w:rsidR="00454703" w:rsidRPr="00454703" w:rsidRDefault="00454703" w:rsidP="00454703">
      <w:pPr>
        <w:rPr>
          <w:rFonts w:ascii="Garamond" w:hAnsi="Garamond"/>
          <w:sz w:val="32"/>
          <w:szCs w:val="32"/>
        </w:rPr>
      </w:pPr>
    </w:p>
    <w:p w:rsidR="00454703" w:rsidRDefault="00454703" w:rsidP="00454703">
      <w:pPr>
        <w:rPr>
          <w:rFonts w:ascii="Garamond" w:hAnsi="Garamond"/>
          <w:sz w:val="32"/>
          <w:szCs w:val="32"/>
        </w:rPr>
      </w:pPr>
    </w:p>
    <w:p w:rsidR="005F20AC" w:rsidRDefault="005F20AC" w:rsidP="005F20AC">
      <w:pPr>
        <w:tabs>
          <w:tab w:val="left" w:pos="1095"/>
        </w:tabs>
        <w:spacing w:line="240" w:lineRule="auto"/>
        <w:rPr>
          <w:rFonts w:ascii="Garamond" w:hAnsi="Garamond"/>
          <w:b/>
          <w:sz w:val="28"/>
          <w:szCs w:val="28"/>
        </w:rPr>
      </w:pPr>
    </w:p>
    <w:p w:rsidR="00454703" w:rsidRPr="00454703" w:rsidRDefault="00454703" w:rsidP="005F20AC">
      <w:pPr>
        <w:tabs>
          <w:tab w:val="left" w:pos="1095"/>
        </w:tabs>
        <w:spacing w:line="240" w:lineRule="auto"/>
        <w:rPr>
          <w:rFonts w:ascii="Garamond" w:hAnsi="Garamond"/>
          <w:b/>
          <w:sz w:val="28"/>
          <w:szCs w:val="28"/>
        </w:rPr>
      </w:pPr>
      <w:r w:rsidRPr="00454703">
        <w:rPr>
          <w:rFonts w:ascii="Garamond" w:hAnsi="Garamond"/>
          <w:b/>
          <w:sz w:val="28"/>
          <w:szCs w:val="28"/>
        </w:rPr>
        <w:t>Who is required to register</w:t>
      </w:r>
      <w:r w:rsidR="00D93AD7">
        <w:rPr>
          <w:rFonts w:ascii="Garamond" w:hAnsi="Garamond"/>
          <w:b/>
          <w:sz w:val="28"/>
          <w:szCs w:val="28"/>
        </w:rPr>
        <w:t xml:space="preserve"> as a sex offender or kidnapping offender</w:t>
      </w:r>
      <w:r w:rsidRPr="00454703">
        <w:rPr>
          <w:rFonts w:ascii="Garamond" w:hAnsi="Garamond"/>
          <w:b/>
          <w:sz w:val="28"/>
          <w:szCs w:val="28"/>
        </w:rPr>
        <w:t>?</w:t>
      </w:r>
    </w:p>
    <w:p w:rsidR="00454703" w:rsidRDefault="00454703" w:rsidP="005F20AC">
      <w:pPr>
        <w:tabs>
          <w:tab w:val="left" w:pos="1095"/>
        </w:tabs>
        <w:spacing w:line="240" w:lineRule="auto"/>
        <w:rPr>
          <w:rFonts w:ascii="Garamond" w:hAnsi="Garamond"/>
          <w:sz w:val="28"/>
          <w:szCs w:val="28"/>
        </w:rPr>
      </w:pPr>
      <w:r>
        <w:rPr>
          <w:rFonts w:ascii="Garamond" w:hAnsi="Garamond"/>
          <w:sz w:val="28"/>
          <w:szCs w:val="28"/>
        </w:rPr>
        <w:t>Adults or juveniles who live, go to school, or work in Washington state who have been convicted of a sex or kidnapping offense.  This includes adults and juveniles who are not residents of Washington state and those who were convicted of sex or kidnapping offenses in another state.</w:t>
      </w:r>
    </w:p>
    <w:p w:rsidR="00454703" w:rsidRDefault="00454703" w:rsidP="005F20AC">
      <w:pPr>
        <w:tabs>
          <w:tab w:val="left" w:pos="1095"/>
        </w:tabs>
        <w:spacing w:line="240" w:lineRule="auto"/>
        <w:rPr>
          <w:rFonts w:ascii="Garamond" w:hAnsi="Garamond"/>
          <w:b/>
          <w:sz w:val="28"/>
          <w:szCs w:val="28"/>
        </w:rPr>
      </w:pPr>
      <w:r>
        <w:rPr>
          <w:rFonts w:ascii="Garamond" w:hAnsi="Garamond"/>
          <w:b/>
          <w:sz w:val="28"/>
          <w:szCs w:val="28"/>
        </w:rPr>
        <w:t>When and where must an offender register?</w:t>
      </w:r>
    </w:p>
    <w:p w:rsidR="005F51B0" w:rsidRDefault="00454703" w:rsidP="005F20AC">
      <w:pPr>
        <w:tabs>
          <w:tab w:val="left" w:pos="1095"/>
        </w:tabs>
        <w:spacing w:line="240" w:lineRule="auto"/>
        <w:rPr>
          <w:rFonts w:ascii="Garamond" w:hAnsi="Garamond"/>
          <w:sz w:val="28"/>
          <w:szCs w:val="28"/>
        </w:rPr>
      </w:pPr>
      <w:r>
        <w:rPr>
          <w:rFonts w:ascii="Garamond" w:hAnsi="Garamond"/>
          <w:sz w:val="28"/>
          <w:szCs w:val="28"/>
        </w:rPr>
        <w:t xml:space="preserve">A sex or kidnapping offender who lives, works or attends school in Washington </w:t>
      </w:r>
      <w:proofErr w:type="gramStart"/>
      <w:r>
        <w:rPr>
          <w:rFonts w:ascii="Garamond" w:hAnsi="Garamond"/>
          <w:sz w:val="28"/>
          <w:szCs w:val="28"/>
        </w:rPr>
        <w:t>state</w:t>
      </w:r>
      <w:proofErr w:type="gramEnd"/>
      <w:r>
        <w:rPr>
          <w:rFonts w:ascii="Garamond" w:hAnsi="Garamond"/>
          <w:sz w:val="28"/>
          <w:szCs w:val="28"/>
        </w:rPr>
        <w:t xml:space="preserve"> must register with the county sheriff of the county where they are living, working or </w:t>
      </w:r>
      <w:r w:rsidR="00327351">
        <w:rPr>
          <w:rFonts w:ascii="Garamond" w:hAnsi="Garamond"/>
          <w:sz w:val="28"/>
          <w:szCs w:val="28"/>
        </w:rPr>
        <w:t xml:space="preserve">attending school within three business days.  </w:t>
      </w:r>
      <w:r w:rsidR="00D454E6">
        <w:rPr>
          <w:rFonts w:ascii="Garamond" w:hAnsi="Garamond"/>
          <w:sz w:val="28"/>
          <w:szCs w:val="28"/>
        </w:rPr>
        <w:t xml:space="preserve">For offenders who visit Washington </w:t>
      </w:r>
      <w:proofErr w:type="gramStart"/>
      <w:r w:rsidR="00D454E6">
        <w:rPr>
          <w:rFonts w:ascii="Garamond" w:hAnsi="Garamond"/>
          <w:sz w:val="28"/>
          <w:szCs w:val="28"/>
        </w:rPr>
        <w:t>state</w:t>
      </w:r>
      <w:proofErr w:type="gramEnd"/>
      <w:r w:rsidR="00D454E6">
        <w:rPr>
          <w:rFonts w:ascii="Garamond" w:hAnsi="Garamond"/>
          <w:sz w:val="28"/>
          <w:szCs w:val="28"/>
        </w:rPr>
        <w:t xml:space="preserve"> and intend to reside or be present in the state for ten days or more, they must register their temporary address or plans to stay with the county sheriff of each county where they intend to stay within three business days of arrival.</w:t>
      </w:r>
    </w:p>
    <w:p w:rsidR="00327351" w:rsidRDefault="00327351" w:rsidP="005F20AC">
      <w:pPr>
        <w:tabs>
          <w:tab w:val="left" w:pos="1095"/>
        </w:tabs>
        <w:spacing w:line="240" w:lineRule="auto"/>
        <w:rPr>
          <w:rFonts w:ascii="Garamond" w:hAnsi="Garamond"/>
          <w:b/>
          <w:sz w:val="28"/>
          <w:szCs w:val="28"/>
        </w:rPr>
      </w:pPr>
      <w:r>
        <w:rPr>
          <w:rFonts w:ascii="Garamond" w:hAnsi="Garamond"/>
          <w:b/>
          <w:sz w:val="28"/>
          <w:szCs w:val="28"/>
        </w:rPr>
        <w:t xml:space="preserve">Are there additional requirements for offenders who are in custody as a result </w:t>
      </w:r>
      <w:proofErr w:type="gramStart"/>
      <w:r>
        <w:rPr>
          <w:rFonts w:ascii="Garamond" w:hAnsi="Garamond"/>
          <w:b/>
          <w:sz w:val="28"/>
          <w:szCs w:val="28"/>
        </w:rPr>
        <w:t>of</w:t>
      </w:r>
      <w:proofErr w:type="gramEnd"/>
      <w:r>
        <w:rPr>
          <w:rFonts w:ascii="Garamond" w:hAnsi="Garamond"/>
          <w:b/>
          <w:sz w:val="28"/>
          <w:szCs w:val="28"/>
        </w:rPr>
        <w:t xml:space="preserve"> their offense?</w:t>
      </w:r>
    </w:p>
    <w:p w:rsidR="00327351" w:rsidRDefault="00327351" w:rsidP="005F20AC">
      <w:pPr>
        <w:tabs>
          <w:tab w:val="left" w:pos="1095"/>
        </w:tabs>
        <w:spacing w:line="240" w:lineRule="auto"/>
        <w:rPr>
          <w:rFonts w:ascii="Garamond" w:hAnsi="Garamond"/>
          <w:sz w:val="28"/>
          <w:szCs w:val="28"/>
        </w:rPr>
      </w:pPr>
      <w:r>
        <w:rPr>
          <w:rFonts w:ascii="Garamond" w:hAnsi="Garamond"/>
          <w:sz w:val="28"/>
          <w:szCs w:val="28"/>
        </w:rPr>
        <w:t xml:space="preserve">Yes.  They must </w:t>
      </w:r>
      <w:r w:rsidR="004C099F">
        <w:rPr>
          <w:rFonts w:ascii="Garamond" w:hAnsi="Garamond"/>
          <w:sz w:val="28"/>
          <w:szCs w:val="28"/>
        </w:rPr>
        <w:t>register with an agency</w:t>
      </w:r>
      <w:r>
        <w:rPr>
          <w:rFonts w:ascii="Garamond" w:hAnsi="Garamond"/>
          <w:sz w:val="28"/>
          <w:szCs w:val="28"/>
        </w:rPr>
        <w:t xml:space="preserve">–designated official upon release </w:t>
      </w:r>
      <w:r>
        <w:rPr>
          <w:rFonts w:ascii="Garamond" w:hAnsi="Garamond"/>
          <w:b/>
          <w:sz w:val="28"/>
          <w:szCs w:val="28"/>
        </w:rPr>
        <w:t>and</w:t>
      </w:r>
      <w:r>
        <w:rPr>
          <w:rFonts w:ascii="Garamond" w:hAnsi="Garamond"/>
          <w:sz w:val="28"/>
          <w:szCs w:val="28"/>
        </w:rPr>
        <w:t xml:space="preserve"> register with the county sheriff of the county where they live, work or attend school within three business days.</w:t>
      </w:r>
    </w:p>
    <w:p w:rsidR="00327351" w:rsidRDefault="00327351" w:rsidP="005F20AC">
      <w:pPr>
        <w:tabs>
          <w:tab w:val="left" w:pos="1095"/>
        </w:tabs>
        <w:spacing w:line="240" w:lineRule="auto"/>
        <w:rPr>
          <w:rFonts w:ascii="Garamond" w:hAnsi="Garamond"/>
          <w:b/>
          <w:sz w:val="28"/>
          <w:szCs w:val="28"/>
        </w:rPr>
      </w:pPr>
      <w:r>
        <w:rPr>
          <w:rFonts w:ascii="Garamond" w:hAnsi="Garamond"/>
          <w:b/>
          <w:sz w:val="28"/>
          <w:szCs w:val="28"/>
        </w:rPr>
        <w:t>What information must a sex or kidnapping offender provide when registering?</w:t>
      </w:r>
    </w:p>
    <w:p w:rsidR="00327351" w:rsidRPr="005F20AC" w:rsidRDefault="00540014" w:rsidP="005F20AC">
      <w:pPr>
        <w:pStyle w:val="ListParagraph"/>
        <w:numPr>
          <w:ilvl w:val="0"/>
          <w:numId w:val="1"/>
        </w:numPr>
        <w:tabs>
          <w:tab w:val="left" w:pos="1095"/>
        </w:tabs>
        <w:spacing w:line="240" w:lineRule="auto"/>
        <w:rPr>
          <w:rFonts w:ascii="Garamond" w:hAnsi="Garamond"/>
          <w:sz w:val="24"/>
          <w:szCs w:val="24"/>
        </w:rPr>
      </w:pPr>
      <w:r w:rsidRPr="005F20AC">
        <w:rPr>
          <w:rFonts w:ascii="Garamond" w:hAnsi="Garamond"/>
          <w:sz w:val="24"/>
          <w:szCs w:val="24"/>
        </w:rPr>
        <w:t xml:space="preserve">Name and aliases </w:t>
      </w:r>
    </w:p>
    <w:p w:rsidR="00327351" w:rsidRPr="005F20AC" w:rsidRDefault="00327351" w:rsidP="005F20AC">
      <w:pPr>
        <w:pStyle w:val="ListParagraph"/>
        <w:numPr>
          <w:ilvl w:val="0"/>
          <w:numId w:val="1"/>
        </w:numPr>
        <w:tabs>
          <w:tab w:val="left" w:pos="1095"/>
        </w:tabs>
        <w:spacing w:line="240" w:lineRule="auto"/>
        <w:rPr>
          <w:rFonts w:ascii="Garamond" w:hAnsi="Garamond"/>
          <w:sz w:val="24"/>
          <w:szCs w:val="24"/>
        </w:rPr>
      </w:pPr>
      <w:r w:rsidRPr="005F20AC">
        <w:rPr>
          <w:rFonts w:ascii="Garamond" w:hAnsi="Garamond"/>
          <w:sz w:val="24"/>
          <w:szCs w:val="24"/>
        </w:rPr>
        <w:t>Complete and accurate residential address.  If a person does not have a fixed address they must register where they plan to stay.</w:t>
      </w:r>
    </w:p>
    <w:p w:rsidR="00327351" w:rsidRPr="005F20AC" w:rsidRDefault="00327351" w:rsidP="005F20AC">
      <w:pPr>
        <w:pStyle w:val="ListParagraph"/>
        <w:numPr>
          <w:ilvl w:val="0"/>
          <w:numId w:val="1"/>
        </w:numPr>
        <w:tabs>
          <w:tab w:val="left" w:pos="1095"/>
        </w:tabs>
        <w:spacing w:line="240" w:lineRule="auto"/>
        <w:rPr>
          <w:rFonts w:ascii="Garamond" w:hAnsi="Garamond"/>
          <w:sz w:val="24"/>
          <w:szCs w:val="24"/>
        </w:rPr>
      </w:pPr>
      <w:r w:rsidRPr="005F20AC">
        <w:rPr>
          <w:rFonts w:ascii="Garamond" w:hAnsi="Garamond"/>
          <w:sz w:val="24"/>
          <w:szCs w:val="24"/>
        </w:rPr>
        <w:t>Date and place of birth</w:t>
      </w:r>
    </w:p>
    <w:p w:rsidR="00327351" w:rsidRPr="005F20AC" w:rsidRDefault="00327351" w:rsidP="005F20AC">
      <w:pPr>
        <w:pStyle w:val="ListParagraph"/>
        <w:numPr>
          <w:ilvl w:val="0"/>
          <w:numId w:val="1"/>
        </w:numPr>
        <w:tabs>
          <w:tab w:val="left" w:pos="1095"/>
        </w:tabs>
        <w:spacing w:line="240" w:lineRule="auto"/>
        <w:rPr>
          <w:rFonts w:ascii="Garamond" w:hAnsi="Garamond"/>
          <w:sz w:val="24"/>
          <w:szCs w:val="24"/>
        </w:rPr>
      </w:pPr>
      <w:r w:rsidRPr="005F20AC">
        <w:rPr>
          <w:rFonts w:ascii="Garamond" w:hAnsi="Garamond"/>
          <w:sz w:val="24"/>
          <w:szCs w:val="24"/>
        </w:rPr>
        <w:t>Place of employment</w:t>
      </w:r>
    </w:p>
    <w:p w:rsidR="00327351" w:rsidRPr="005F20AC" w:rsidRDefault="00327351" w:rsidP="005F20AC">
      <w:pPr>
        <w:pStyle w:val="ListParagraph"/>
        <w:numPr>
          <w:ilvl w:val="0"/>
          <w:numId w:val="1"/>
        </w:numPr>
        <w:tabs>
          <w:tab w:val="left" w:pos="1095"/>
        </w:tabs>
        <w:spacing w:line="240" w:lineRule="auto"/>
        <w:rPr>
          <w:rFonts w:ascii="Garamond" w:hAnsi="Garamond"/>
          <w:sz w:val="24"/>
          <w:szCs w:val="24"/>
        </w:rPr>
      </w:pPr>
      <w:r w:rsidRPr="005F20AC">
        <w:rPr>
          <w:rFonts w:ascii="Garamond" w:hAnsi="Garamond"/>
          <w:sz w:val="24"/>
          <w:szCs w:val="24"/>
        </w:rPr>
        <w:t>Crime for which they were convicted</w:t>
      </w:r>
    </w:p>
    <w:p w:rsidR="00327351" w:rsidRPr="005F20AC" w:rsidRDefault="00327351" w:rsidP="005F20AC">
      <w:pPr>
        <w:pStyle w:val="ListParagraph"/>
        <w:numPr>
          <w:ilvl w:val="0"/>
          <w:numId w:val="1"/>
        </w:numPr>
        <w:tabs>
          <w:tab w:val="left" w:pos="1095"/>
        </w:tabs>
        <w:spacing w:line="240" w:lineRule="auto"/>
        <w:rPr>
          <w:rFonts w:ascii="Garamond" w:hAnsi="Garamond"/>
          <w:sz w:val="24"/>
          <w:szCs w:val="24"/>
        </w:rPr>
      </w:pPr>
      <w:r w:rsidRPr="005F20AC">
        <w:rPr>
          <w:rFonts w:ascii="Garamond" w:hAnsi="Garamond"/>
          <w:sz w:val="24"/>
          <w:szCs w:val="24"/>
        </w:rPr>
        <w:t>Date and place they were convicted</w:t>
      </w:r>
    </w:p>
    <w:p w:rsidR="00327351" w:rsidRPr="005F20AC" w:rsidRDefault="00327351" w:rsidP="005F20AC">
      <w:pPr>
        <w:pStyle w:val="ListParagraph"/>
        <w:numPr>
          <w:ilvl w:val="0"/>
          <w:numId w:val="1"/>
        </w:numPr>
        <w:tabs>
          <w:tab w:val="left" w:pos="1095"/>
        </w:tabs>
        <w:spacing w:line="240" w:lineRule="auto"/>
        <w:rPr>
          <w:rFonts w:ascii="Garamond" w:hAnsi="Garamond"/>
          <w:sz w:val="24"/>
          <w:szCs w:val="24"/>
        </w:rPr>
      </w:pPr>
      <w:r w:rsidRPr="005F20AC">
        <w:rPr>
          <w:rFonts w:ascii="Garamond" w:hAnsi="Garamond"/>
          <w:sz w:val="24"/>
          <w:szCs w:val="24"/>
        </w:rPr>
        <w:t>Social security number</w:t>
      </w:r>
    </w:p>
    <w:p w:rsidR="00327351" w:rsidRPr="005F20AC" w:rsidRDefault="00D454E6" w:rsidP="005F20AC">
      <w:pPr>
        <w:pStyle w:val="ListParagraph"/>
        <w:numPr>
          <w:ilvl w:val="0"/>
          <w:numId w:val="1"/>
        </w:numPr>
        <w:tabs>
          <w:tab w:val="left" w:pos="1095"/>
        </w:tabs>
        <w:spacing w:line="240" w:lineRule="auto"/>
        <w:rPr>
          <w:rFonts w:ascii="Garamond" w:hAnsi="Garamond"/>
          <w:sz w:val="24"/>
          <w:szCs w:val="24"/>
        </w:rPr>
      </w:pPr>
      <w:r w:rsidRPr="005F20AC">
        <w:rPr>
          <w:rFonts w:ascii="Garamond" w:hAnsi="Garamond"/>
          <w:sz w:val="24"/>
          <w:szCs w:val="24"/>
        </w:rPr>
        <w:t>Photograph*</w:t>
      </w:r>
    </w:p>
    <w:p w:rsidR="00DC4C63" w:rsidRPr="005F20AC" w:rsidRDefault="00327351" w:rsidP="005F20AC">
      <w:pPr>
        <w:pStyle w:val="ListParagraph"/>
        <w:numPr>
          <w:ilvl w:val="0"/>
          <w:numId w:val="1"/>
        </w:numPr>
        <w:tabs>
          <w:tab w:val="left" w:pos="1095"/>
        </w:tabs>
        <w:spacing w:line="240" w:lineRule="auto"/>
        <w:rPr>
          <w:rFonts w:ascii="Garamond" w:hAnsi="Garamond"/>
          <w:sz w:val="24"/>
          <w:szCs w:val="24"/>
        </w:rPr>
      </w:pPr>
      <w:r w:rsidRPr="005F20AC">
        <w:rPr>
          <w:rFonts w:ascii="Garamond" w:hAnsi="Garamond"/>
          <w:sz w:val="24"/>
          <w:szCs w:val="24"/>
        </w:rPr>
        <w:t>Fingerprints</w:t>
      </w:r>
      <w:r w:rsidR="00D454E6" w:rsidRPr="005F20AC">
        <w:rPr>
          <w:rFonts w:ascii="Garamond" w:hAnsi="Garamond"/>
          <w:sz w:val="24"/>
          <w:szCs w:val="24"/>
        </w:rPr>
        <w:t>*</w:t>
      </w:r>
    </w:p>
    <w:p w:rsidR="00D454E6" w:rsidRPr="00D454E6" w:rsidRDefault="00D454E6" w:rsidP="005F20AC">
      <w:pPr>
        <w:tabs>
          <w:tab w:val="left" w:pos="1095"/>
        </w:tabs>
        <w:spacing w:line="240" w:lineRule="auto"/>
        <w:rPr>
          <w:rFonts w:ascii="Garamond" w:hAnsi="Garamond"/>
          <w:sz w:val="24"/>
          <w:szCs w:val="24"/>
        </w:rPr>
      </w:pPr>
      <w:r w:rsidRPr="00D454E6">
        <w:rPr>
          <w:rFonts w:ascii="Garamond" w:hAnsi="Garamond"/>
          <w:sz w:val="24"/>
          <w:szCs w:val="24"/>
        </w:rPr>
        <w:lastRenderedPageBreak/>
        <w:t>*temporary Washington state residents</w:t>
      </w:r>
      <w:r w:rsidR="002B5C8A">
        <w:rPr>
          <w:rFonts w:ascii="Garamond" w:hAnsi="Garamond"/>
          <w:sz w:val="24"/>
          <w:szCs w:val="24"/>
        </w:rPr>
        <w:t>, those who are residing for less than 10 days,</w:t>
      </w:r>
      <w:r w:rsidRPr="00D454E6">
        <w:rPr>
          <w:rFonts w:ascii="Garamond" w:hAnsi="Garamond"/>
          <w:sz w:val="24"/>
          <w:szCs w:val="24"/>
        </w:rPr>
        <w:t xml:space="preserve"> who are required to register do not have to provide photographs or fingerprints with their registration.</w:t>
      </w:r>
    </w:p>
    <w:p w:rsidR="005F51B0" w:rsidRDefault="005F51B0" w:rsidP="005F20AC">
      <w:pPr>
        <w:tabs>
          <w:tab w:val="left" w:pos="1095"/>
        </w:tabs>
        <w:spacing w:line="240" w:lineRule="auto"/>
        <w:rPr>
          <w:rFonts w:ascii="Garamond" w:hAnsi="Garamond"/>
          <w:b/>
          <w:sz w:val="28"/>
          <w:szCs w:val="28"/>
        </w:rPr>
      </w:pPr>
      <w:r>
        <w:rPr>
          <w:rFonts w:ascii="Garamond" w:hAnsi="Garamond"/>
          <w:b/>
          <w:sz w:val="28"/>
          <w:szCs w:val="28"/>
        </w:rPr>
        <w:t>What if a sex or kidnapping offender wants to attend class or work at an institution of higher education?</w:t>
      </w:r>
    </w:p>
    <w:p w:rsidR="005F51B0" w:rsidRPr="000209E8" w:rsidRDefault="005F51B0" w:rsidP="005F20AC">
      <w:pPr>
        <w:tabs>
          <w:tab w:val="left" w:pos="1095"/>
        </w:tabs>
        <w:spacing w:line="240" w:lineRule="auto"/>
        <w:rPr>
          <w:rFonts w:ascii="Garamond" w:hAnsi="Garamond"/>
          <w:sz w:val="28"/>
          <w:szCs w:val="28"/>
        </w:rPr>
      </w:pPr>
      <w:r>
        <w:rPr>
          <w:rFonts w:ascii="Garamond" w:hAnsi="Garamond"/>
          <w:sz w:val="28"/>
          <w:szCs w:val="28"/>
        </w:rPr>
        <w:t>The offender must give</w:t>
      </w:r>
      <w:r w:rsidR="00F6604D">
        <w:rPr>
          <w:rFonts w:ascii="Garamond" w:hAnsi="Garamond"/>
          <w:sz w:val="28"/>
          <w:szCs w:val="28"/>
        </w:rPr>
        <w:t xml:space="preserve"> three business-</w:t>
      </w:r>
      <w:r>
        <w:rPr>
          <w:rFonts w:ascii="Garamond" w:hAnsi="Garamond"/>
          <w:sz w:val="28"/>
          <w:szCs w:val="28"/>
        </w:rPr>
        <w:t xml:space="preserve">day </w:t>
      </w:r>
      <w:proofErr w:type="gramStart"/>
      <w:r>
        <w:rPr>
          <w:rFonts w:ascii="Garamond" w:hAnsi="Garamond"/>
          <w:sz w:val="28"/>
          <w:szCs w:val="28"/>
        </w:rPr>
        <w:t>notice</w:t>
      </w:r>
      <w:proofErr w:type="gramEnd"/>
      <w:r>
        <w:rPr>
          <w:rFonts w:ascii="Garamond" w:hAnsi="Garamond"/>
          <w:sz w:val="28"/>
          <w:szCs w:val="28"/>
        </w:rPr>
        <w:t xml:space="preserve"> to the county sheriff of the county with whom they are registered prior to arriving at school, attending class, or working at an institute of higher education. </w:t>
      </w:r>
      <w:r w:rsidR="000209E8">
        <w:rPr>
          <w:rFonts w:ascii="Garamond" w:hAnsi="Garamond"/>
          <w:sz w:val="28"/>
          <w:szCs w:val="28"/>
        </w:rPr>
        <w:t>An offender must also give notice within three business days if they are terminated from working at an institute of higher education.</w:t>
      </w:r>
    </w:p>
    <w:p w:rsidR="00DC4C63" w:rsidRDefault="00DC4C63" w:rsidP="005F20AC">
      <w:pPr>
        <w:tabs>
          <w:tab w:val="left" w:pos="1095"/>
        </w:tabs>
        <w:spacing w:line="240" w:lineRule="auto"/>
        <w:rPr>
          <w:rFonts w:ascii="Garamond" w:hAnsi="Garamond"/>
          <w:b/>
          <w:sz w:val="28"/>
          <w:szCs w:val="28"/>
        </w:rPr>
      </w:pPr>
      <w:r>
        <w:rPr>
          <w:rFonts w:ascii="Garamond" w:hAnsi="Garamond"/>
          <w:b/>
          <w:sz w:val="28"/>
          <w:szCs w:val="28"/>
        </w:rPr>
        <w:t xml:space="preserve">How does a sex or kidnapping offender know they have a duty to register?  </w:t>
      </w:r>
    </w:p>
    <w:p w:rsidR="00DC4C63" w:rsidRDefault="00DC4C63" w:rsidP="005F20AC">
      <w:pPr>
        <w:tabs>
          <w:tab w:val="left" w:pos="1095"/>
        </w:tabs>
        <w:spacing w:line="240" w:lineRule="auto"/>
        <w:rPr>
          <w:rFonts w:ascii="Garamond" w:hAnsi="Garamond"/>
          <w:sz w:val="28"/>
          <w:szCs w:val="28"/>
        </w:rPr>
      </w:pPr>
      <w:r>
        <w:rPr>
          <w:rFonts w:ascii="Garamond" w:hAnsi="Garamond"/>
          <w:sz w:val="28"/>
          <w:szCs w:val="28"/>
        </w:rPr>
        <w:t>The duties related to sex and kidnapping offender registration in Washington state are located within RCW 9A.44.130.  These duties apply to those who are convicted of sex or kidnapping offenses within Washington state and</w:t>
      </w:r>
      <w:r w:rsidR="000209E8">
        <w:rPr>
          <w:rFonts w:ascii="Garamond" w:hAnsi="Garamond"/>
          <w:sz w:val="28"/>
          <w:szCs w:val="28"/>
        </w:rPr>
        <w:t xml:space="preserve"> in</w:t>
      </w:r>
      <w:r>
        <w:rPr>
          <w:rFonts w:ascii="Garamond" w:hAnsi="Garamond"/>
          <w:sz w:val="28"/>
          <w:szCs w:val="28"/>
        </w:rPr>
        <w:t xml:space="preserve"> other jurisdictions.  </w:t>
      </w:r>
      <w:r w:rsidR="002B5C8A">
        <w:rPr>
          <w:rFonts w:ascii="Garamond" w:hAnsi="Garamond"/>
          <w:sz w:val="28"/>
          <w:szCs w:val="28"/>
        </w:rPr>
        <w:t xml:space="preserve">If convicted within Washington state, notice is given to the sex or kidnapping offender at the time of their judgement and sentence.  </w:t>
      </w:r>
      <w:r w:rsidR="00476583">
        <w:rPr>
          <w:rFonts w:ascii="Garamond" w:hAnsi="Garamond"/>
          <w:sz w:val="28"/>
          <w:szCs w:val="28"/>
        </w:rPr>
        <w:t>Additionally, w</w:t>
      </w:r>
      <w:r>
        <w:rPr>
          <w:rFonts w:ascii="Garamond" w:hAnsi="Garamond"/>
          <w:sz w:val="28"/>
          <w:szCs w:val="28"/>
        </w:rPr>
        <w:t>hen a sex or kidnapping offender is released from custody as a result of their offense</w:t>
      </w:r>
      <w:r w:rsidR="002B5C8A">
        <w:rPr>
          <w:rFonts w:ascii="Garamond" w:hAnsi="Garamond"/>
          <w:sz w:val="28"/>
          <w:szCs w:val="28"/>
        </w:rPr>
        <w:t xml:space="preserve"> in Washington </w:t>
      </w:r>
      <w:proofErr w:type="gramStart"/>
      <w:r w:rsidR="002B5C8A">
        <w:rPr>
          <w:rFonts w:ascii="Garamond" w:hAnsi="Garamond"/>
          <w:sz w:val="28"/>
          <w:szCs w:val="28"/>
        </w:rPr>
        <w:t>state</w:t>
      </w:r>
      <w:proofErr w:type="gramEnd"/>
      <w:r>
        <w:rPr>
          <w:rFonts w:ascii="Garamond" w:hAnsi="Garamond"/>
          <w:sz w:val="28"/>
          <w:szCs w:val="28"/>
        </w:rPr>
        <w:t xml:space="preserve">, the </w:t>
      </w:r>
      <w:r w:rsidR="00602D9E">
        <w:rPr>
          <w:rFonts w:ascii="Garamond" w:hAnsi="Garamond"/>
          <w:sz w:val="28"/>
          <w:szCs w:val="28"/>
        </w:rPr>
        <w:t xml:space="preserve">releasing </w:t>
      </w:r>
      <w:r>
        <w:rPr>
          <w:rFonts w:ascii="Garamond" w:hAnsi="Garamond"/>
          <w:sz w:val="28"/>
          <w:szCs w:val="28"/>
        </w:rPr>
        <w:t>agency is required to provide notice to the offender</w:t>
      </w:r>
      <w:r w:rsidR="00476583">
        <w:rPr>
          <w:rFonts w:ascii="Garamond" w:hAnsi="Garamond"/>
          <w:sz w:val="28"/>
          <w:szCs w:val="28"/>
        </w:rPr>
        <w:t xml:space="preserve"> of the duty to register.  </w:t>
      </w:r>
      <w:r w:rsidR="003F132F">
        <w:rPr>
          <w:rFonts w:ascii="Garamond" w:hAnsi="Garamond"/>
          <w:sz w:val="28"/>
          <w:szCs w:val="28"/>
        </w:rPr>
        <w:t>The Washington State Patrol is required to send notice to the offender if registration requirements change.</w:t>
      </w:r>
    </w:p>
    <w:p w:rsidR="00AA7D66" w:rsidRDefault="006B659A" w:rsidP="005F20AC">
      <w:pPr>
        <w:tabs>
          <w:tab w:val="left" w:pos="1095"/>
        </w:tabs>
        <w:spacing w:line="240" w:lineRule="auto"/>
        <w:rPr>
          <w:rFonts w:ascii="Garamond" w:hAnsi="Garamond"/>
          <w:sz w:val="28"/>
          <w:szCs w:val="28"/>
        </w:rPr>
      </w:pPr>
      <w:r>
        <w:rPr>
          <w:rFonts w:ascii="Garamond" w:hAnsi="Garamond"/>
          <w:b/>
          <w:sz w:val="28"/>
          <w:szCs w:val="28"/>
        </w:rPr>
        <w:t xml:space="preserve">What if a person who is required to register and lacks a fixed residence, </w:t>
      </w:r>
      <w:r w:rsidR="00AA7D66">
        <w:rPr>
          <w:rFonts w:ascii="Garamond" w:hAnsi="Garamond"/>
          <w:b/>
          <w:sz w:val="28"/>
          <w:szCs w:val="28"/>
        </w:rPr>
        <w:t>travels to another county?</w:t>
      </w:r>
    </w:p>
    <w:p w:rsidR="00AA7D66" w:rsidRDefault="00AA7D66" w:rsidP="005F20AC">
      <w:pPr>
        <w:tabs>
          <w:tab w:val="left" w:pos="1095"/>
        </w:tabs>
        <w:spacing w:line="240" w:lineRule="auto"/>
        <w:rPr>
          <w:rFonts w:ascii="Garamond" w:hAnsi="Garamond"/>
          <w:sz w:val="28"/>
          <w:szCs w:val="28"/>
        </w:rPr>
      </w:pPr>
      <w:r>
        <w:rPr>
          <w:rFonts w:ascii="Garamond" w:hAnsi="Garamond"/>
          <w:sz w:val="28"/>
          <w:szCs w:val="28"/>
        </w:rPr>
        <w:t>Any person who lacks a fixed residence and leaves the county they are registered in to travel and remain in another county for twenty-four hours must register with that county sheriff within three business days.</w:t>
      </w:r>
    </w:p>
    <w:p w:rsidR="00065E1C" w:rsidRDefault="00065E1C" w:rsidP="005F20AC">
      <w:pPr>
        <w:tabs>
          <w:tab w:val="left" w:pos="1095"/>
        </w:tabs>
        <w:spacing w:line="240" w:lineRule="auto"/>
        <w:rPr>
          <w:rFonts w:ascii="Garamond" w:hAnsi="Garamond"/>
          <w:b/>
          <w:sz w:val="28"/>
          <w:szCs w:val="28"/>
        </w:rPr>
      </w:pPr>
      <w:r w:rsidRPr="00065E1C">
        <w:rPr>
          <w:rFonts w:ascii="Garamond" w:hAnsi="Garamond"/>
          <w:b/>
          <w:sz w:val="28"/>
          <w:szCs w:val="28"/>
        </w:rPr>
        <w:t>What if a person who is required to register has a fixed residence and moves to another county?</w:t>
      </w:r>
    </w:p>
    <w:p w:rsidR="00065E1C" w:rsidRDefault="00065E1C" w:rsidP="005F20AC">
      <w:pPr>
        <w:tabs>
          <w:tab w:val="left" w:pos="1095"/>
        </w:tabs>
        <w:spacing w:line="240" w:lineRule="auto"/>
        <w:rPr>
          <w:rFonts w:ascii="Garamond" w:hAnsi="Garamond"/>
          <w:sz w:val="28"/>
          <w:szCs w:val="28"/>
        </w:rPr>
      </w:pPr>
      <w:r>
        <w:rPr>
          <w:rFonts w:ascii="Garamond" w:hAnsi="Garamond"/>
          <w:sz w:val="28"/>
          <w:szCs w:val="28"/>
        </w:rPr>
        <w:t>The person is required to register with the county sheriff of the new county of residence within three business days of moving.  They also must provide, by certified mail, with return receipt requested or in person, signed written notice of the change of address within three business days to the county sheriff with whom the person last registered.</w:t>
      </w:r>
    </w:p>
    <w:p w:rsidR="005F20AC" w:rsidRDefault="005F20AC" w:rsidP="005F20AC">
      <w:pPr>
        <w:tabs>
          <w:tab w:val="left" w:pos="1095"/>
        </w:tabs>
        <w:spacing w:line="240" w:lineRule="auto"/>
        <w:rPr>
          <w:rFonts w:ascii="Garamond" w:hAnsi="Garamond"/>
          <w:sz w:val="28"/>
          <w:szCs w:val="28"/>
        </w:rPr>
      </w:pPr>
    </w:p>
    <w:p w:rsidR="005F20AC" w:rsidRDefault="005F20AC" w:rsidP="005F20AC">
      <w:pPr>
        <w:tabs>
          <w:tab w:val="left" w:pos="1095"/>
        </w:tabs>
        <w:spacing w:line="240" w:lineRule="auto"/>
        <w:rPr>
          <w:rFonts w:ascii="Garamond" w:hAnsi="Garamond"/>
          <w:sz w:val="28"/>
          <w:szCs w:val="28"/>
        </w:rPr>
      </w:pPr>
    </w:p>
    <w:p w:rsidR="005F20AC" w:rsidRDefault="005F20AC" w:rsidP="005F20AC">
      <w:pPr>
        <w:tabs>
          <w:tab w:val="left" w:pos="1095"/>
        </w:tabs>
        <w:spacing w:line="240" w:lineRule="auto"/>
        <w:rPr>
          <w:rFonts w:ascii="Garamond" w:hAnsi="Garamond"/>
          <w:sz w:val="28"/>
          <w:szCs w:val="28"/>
        </w:rPr>
      </w:pPr>
    </w:p>
    <w:p w:rsidR="005F20AC" w:rsidRPr="00065E1C" w:rsidRDefault="005F20AC" w:rsidP="005F20AC">
      <w:pPr>
        <w:tabs>
          <w:tab w:val="left" w:pos="1095"/>
        </w:tabs>
        <w:spacing w:line="240" w:lineRule="auto"/>
        <w:rPr>
          <w:rFonts w:ascii="Garamond" w:hAnsi="Garamond"/>
          <w:sz w:val="28"/>
          <w:szCs w:val="28"/>
        </w:rPr>
      </w:pPr>
    </w:p>
    <w:p w:rsidR="006B659A" w:rsidRDefault="006B659A" w:rsidP="00454703">
      <w:pPr>
        <w:tabs>
          <w:tab w:val="left" w:pos="1095"/>
        </w:tabs>
        <w:rPr>
          <w:rFonts w:ascii="Garamond" w:hAnsi="Garamond"/>
          <w:b/>
          <w:sz w:val="28"/>
          <w:szCs w:val="28"/>
        </w:rPr>
      </w:pPr>
      <w:r>
        <w:rPr>
          <w:rFonts w:ascii="Garamond" w:hAnsi="Garamond"/>
          <w:b/>
          <w:sz w:val="28"/>
          <w:szCs w:val="28"/>
        </w:rPr>
        <w:t xml:space="preserve">What if a person who is required to register moves </w:t>
      </w:r>
      <w:r w:rsidR="00065E1C">
        <w:rPr>
          <w:rFonts w:ascii="Garamond" w:hAnsi="Garamond"/>
          <w:b/>
          <w:sz w:val="28"/>
          <w:szCs w:val="28"/>
        </w:rPr>
        <w:t xml:space="preserve">fixed </w:t>
      </w:r>
      <w:r>
        <w:rPr>
          <w:rFonts w:ascii="Garamond" w:hAnsi="Garamond"/>
          <w:b/>
          <w:sz w:val="28"/>
          <w:szCs w:val="28"/>
        </w:rPr>
        <w:t>residences within the same county?</w:t>
      </w:r>
    </w:p>
    <w:p w:rsidR="006B659A" w:rsidRDefault="006B659A" w:rsidP="005F20AC">
      <w:pPr>
        <w:tabs>
          <w:tab w:val="left" w:pos="1095"/>
        </w:tabs>
        <w:spacing w:line="240" w:lineRule="auto"/>
        <w:rPr>
          <w:rFonts w:ascii="Garamond" w:hAnsi="Garamond"/>
          <w:sz w:val="28"/>
          <w:szCs w:val="28"/>
        </w:rPr>
      </w:pPr>
      <w:r>
        <w:rPr>
          <w:rFonts w:ascii="Garamond" w:hAnsi="Garamond"/>
          <w:sz w:val="28"/>
          <w:szCs w:val="28"/>
        </w:rPr>
        <w:t>The person is required to provide, by certified mail, with return receipt requested or in person, signed written notice of the change of address within three business days of moving</w:t>
      </w:r>
      <w:r w:rsidR="003A0B55">
        <w:rPr>
          <w:rFonts w:ascii="Garamond" w:hAnsi="Garamond"/>
          <w:sz w:val="28"/>
          <w:szCs w:val="28"/>
        </w:rPr>
        <w:t xml:space="preserve"> to the county sheriff</w:t>
      </w:r>
      <w:r>
        <w:rPr>
          <w:rFonts w:ascii="Garamond" w:hAnsi="Garamond"/>
          <w:sz w:val="28"/>
          <w:szCs w:val="28"/>
        </w:rPr>
        <w:t>.</w:t>
      </w:r>
      <w:r w:rsidR="005F20AC" w:rsidRPr="005F20AC">
        <w:rPr>
          <w:rFonts w:ascii="Garamond" w:hAnsi="Garamond"/>
          <w:noProof/>
          <w:sz w:val="28"/>
          <w:szCs w:val="28"/>
        </w:rPr>
        <w:t xml:space="preserve"> </w:t>
      </w:r>
      <w:r w:rsidR="005F20AC" w:rsidRPr="003E6805">
        <w:rPr>
          <w:rFonts w:ascii="Garamond" w:hAnsi="Garamond"/>
          <w:noProof/>
          <w:sz w:val="28"/>
          <w:szCs w:val="28"/>
        </w:rPr>
        <mc:AlternateContent>
          <mc:Choice Requires="wps">
            <w:drawing>
              <wp:anchor distT="91440" distB="91440" distL="114300" distR="114300" simplePos="0" relativeHeight="251661312" behindDoc="0" locked="0" layoutInCell="0" allowOverlap="1" wp14:anchorId="21E62C13" wp14:editId="16359B56">
                <wp:simplePos x="0" y="0"/>
                <wp:positionH relativeFrom="margin">
                  <wp:posOffset>3756660</wp:posOffset>
                </wp:positionH>
                <wp:positionV relativeFrom="margin">
                  <wp:posOffset>1503045</wp:posOffset>
                </wp:positionV>
                <wp:extent cx="2239010" cy="2120900"/>
                <wp:effectExtent l="38100" t="38100" r="100330" b="88392"/>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21209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5F20AC" w:rsidRPr="00CD60D1" w:rsidRDefault="005F20AC" w:rsidP="005F20AC">
                            <w:pPr>
                              <w:rPr>
                                <w:rFonts w:ascii="Garamond" w:hAnsi="Garamond"/>
                                <w:color w:val="4F81BD" w:themeColor="accent1"/>
                                <w:sz w:val="20"/>
                                <w:szCs w:val="20"/>
                              </w:rPr>
                            </w:pPr>
                            <w:r w:rsidRPr="00CD60D1">
                              <w:rPr>
                                <w:rFonts w:ascii="Garamond" w:hAnsi="Garamond"/>
                                <w:color w:val="4F81BD" w:themeColor="accent1"/>
                                <w:sz w:val="20"/>
                                <w:szCs w:val="20"/>
                              </w:rPr>
                              <w:t>This fact sheet is intended to summarize relevant laws related to Sex and Kidnapping o</w:t>
                            </w:r>
                            <w:r>
                              <w:rPr>
                                <w:rFonts w:ascii="Garamond" w:hAnsi="Garamond"/>
                                <w:color w:val="4F81BD" w:themeColor="accent1"/>
                                <w:sz w:val="20"/>
                                <w:szCs w:val="20"/>
                              </w:rPr>
                              <w:t>ffenders</w:t>
                            </w:r>
                            <w:r w:rsidRPr="00CD60D1">
                              <w:rPr>
                                <w:rFonts w:ascii="Garamond" w:hAnsi="Garamond"/>
                                <w:color w:val="4F81BD" w:themeColor="accent1"/>
                                <w:sz w:val="20"/>
                                <w:szCs w:val="20"/>
                              </w:rPr>
                              <w:t xml:space="preserve"> for general understanding.  It is not intended to comprehensively re-state all the duties required of an offender for compliance with the law.</w:t>
                            </w:r>
                          </w:p>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w:pict>
              <v:rect id="Rectangle 396" o:spid="_x0000_s1027" style="position:absolute;margin-left:295.8pt;margin-top:118.35pt;width:176.3pt;height:167pt;flip:x;z-index:251661312;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" o:allowincell="f" fillcolor="white [3212]" strokecolor="gray [1629]" strokeweight="1.5pt">
                <v:shadow on="t" type="perspective" color="black" opacity="26214f" origin="-.5,-.5" offset=".74836mm,.74836mm" matrix="65864f,,,65864f"/>
                <v:textbox style="mso-fit-shape-to-text:t" inset="21.6pt,21.6pt,21.6pt,21.6pt">
                  <w:txbxContent>
                    <w:p w:rsidR="005F20AC" w:rsidRPr="00CD60D1" w:rsidRDefault="005F20AC" w:rsidP="005F20AC">
                      <w:pPr>
                        <w:rPr>
                          <w:rFonts w:ascii="Garamond" w:hAnsi="Garamond"/>
                          <w:color w:val="4F81BD" w:themeColor="accent1"/>
                          <w:sz w:val="20"/>
                          <w:szCs w:val="20"/>
                        </w:rPr>
                      </w:pPr>
                      <w:r w:rsidRPr="00CD60D1">
                        <w:rPr>
                          <w:rFonts w:ascii="Garamond" w:hAnsi="Garamond"/>
                          <w:color w:val="4F81BD" w:themeColor="accent1"/>
                          <w:sz w:val="20"/>
                          <w:szCs w:val="20"/>
                        </w:rPr>
                        <w:t>This fact sheet is intended to summarize relevant laws related to Sex and Kidnapping o</w:t>
                      </w:r>
                      <w:r>
                        <w:rPr>
                          <w:rFonts w:ascii="Garamond" w:hAnsi="Garamond"/>
                          <w:color w:val="4F81BD" w:themeColor="accent1"/>
                          <w:sz w:val="20"/>
                          <w:szCs w:val="20"/>
                        </w:rPr>
                        <w:t>ffenders</w:t>
                      </w:r>
                      <w:r w:rsidRPr="00CD60D1">
                        <w:rPr>
                          <w:rFonts w:ascii="Garamond" w:hAnsi="Garamond"/>
                          <w:color w:val="4F81BD" w:themeColor="accent1"/>
                          <w:sz w:val="20"/>
                          <w:szCs w:val="20"/>
                        </w:rPr>
                        <w:t xml:space="preserve"> for general understanding.  It is not intended to comprehensively re-state all the duties required of an offender for compliance with the law.</w:t>
                      </w:r>
                    </w:p>
                  </w:txbxContent>
                </v:textbox>
                <w10:wrap type="square" anchorx="margin" anchory="margin"/>
              </v:rect>
            </w:pict>
          </mc:Fallback>
        </mc:AlternateContent>
      </w:r>
    </w:p>
    <w:p w:rsidR="00065E1C" w:rsidRDefault="00065E1C" w:rsidP="005F20AC">
      <w:pPr>
        <w:tabs>
          <w:tab w:val="left" w:pos="1095"/>
        </w:tabs>
        <w:spacing w:line="240" w:lineRule="auto"/>
        <w:rPr>
          <w:rFonts w:ascii="Garamond" w:hAnsi="Garamond"/>
          <w:b/>
          <w:sz w:val="28"/>
          <w:szCs w:val="28"/>
        </w:rPr>
      </w:pPr>
      <w:r>
        <w:rPr>
          <w:rFonts w:ascii="Garamond" w:hAnsi="Garamond"/>
          <w:b/>
          <w:sz w:val="28"/>
          <w:szCs w:val="28"/>
        </w:rPr>
        <w:t xml:space="preserve">How often must a person who </w:t>
      </w:r>
      <w:r w:rsidR="003A0B55">
        <w:rPr>
          <w:rFonts w:ascii="Garamond" w:hAnsi="Garamond"/>
          <w:b/>
          <w:sz w:val="28"/>
          <w:szCs w:val="28"/>
        </w:rPr>
        <w:t>lacks a fixed residence register</w:t>
      </w:r>
      <w:r>
        <w:rPr>
          <w:rFonts w:ascii="Garamond" w:hAnsi="Garamond"/>
          <w:b/>
          <w:sz w:val="28"/>
          <w:szCs w:val="28"/>
        </w:rPr>
        <w:t>?</w:t>
      </w:r>
    </w:p>
    <w:p w:rsidR="00010D9A" w:rsidRDefault="00065E1C" w:rsidP="005F20AC">
      <w:pPr>
        <w:tabs>
          <w:tab w:val="left" w:pos="1095"/>
        </w:tabs>
        <w:spacing w:line="240" w:lineRule="auto"/>
        <w:rPr>
          <w:rFonts w:ascii="Garamond" w:hAnsi="Garamond"/>
          <w:sz w:val="28"/>
          <w:szCs w:val="28"/>
        </w:rPr>
      </w:pPr>
      <w:r>
        <w:rPr>
          <w:rFonts w:ascii="Garamond" w:hAnsi="Garamond"/>
          <w:sz w:val="28"/>
          <w:szCs w:val="28"/>
        </w:rPr>
        <w:t>If the person required to register lacks a fixed residence, they must report weekly to the sheriff of the county where they are registered and provide an accurate accounting of where he or she stayed during the week.</w:t>
      </w:r>
    </w:p>
    <w:p w:rsidR="005F20AC" w:rsidRDefault="005F20AC" w:rsidP="005F20AC">
      <w:pPr>
        <w:tabs>
          <w:tab w:val="left" w:pos="1095"/>
        </w:tabs>
        <w:spacing w:line="240" w:lineRule="auto"/>
        <w:rPr>
          <w:rFonts w:ascii="Garamond" w:hAnsi="Garamond"/>
          <w:sz w:val="28"/>
          <w:szCs w:val="28"/>
        </w:rPr>
      </w:pPr>
      <w:r w:rsidRPr="005F20AC">
        <w:rPr>
          <w:rFonts w:ascii="Garamond" w:hAnsi="Garamond"/>
          <w:b/>
          <w:sz w:val="28"/>
          <w:szCs w:val="28"/>
        </w:rPr>
        <w:t>What constitutes the crime of “Failure to Register”?</w:t>
      </w:r>
    </w:p>
    <w:p w:rsidR="003A0B55" w:rsidRDefault="005F20AC" w:rsidP="005F20AC">
      <w:pPr>
        <w:tabs>
          <w:tab w:val="left" w:pos="1095"/>
        </w:tabs>
        <w:spacing w:line="240" w:lineRule="auto"/>
        <w:rPr>
          <w:rFonts w:ascii="Garamond" w:hAnsi="Garamond"/>
          <w:sz w:val="28"/>
          <w:szCs w:val="28"/>
        </w:rPr>
      </w:pPr>
      <w:r>
        <w:rPr>
          <w:rFonts w:ascii="Garamond" w:hAnsi="Garamond"/>
          <w:sz w:val="28"/>
          <w:szCs w:val="28"/>
        </w:rPr>
        <w:t xml:space="preserve">Failing to register means that an offender had a duty to register and knowingly failed to comply with </w:t>
      </w:r>
      <w:r>
        <w:rPr>
          <w:rFonts w:ascii="Garamond" w:hAnsi="Garamond"/>
          <w:b/>
          <w:sz w:val="28"/>
          <w:szCs w:val="28"/>
        </w:rPr>
        <w:t xml:space="preserve">any </w:t>
      </w:r>
      <w:r>
        <w:rPr>
          <w:rFonts w:ascii="Garamond" w:hAnsi="Garamond"/>
          <w:sz w:val="28"/>
          <w:szCs w:val="28"/>
        </w:rPr>
        <w:t>of the requirements of RCW 9A.44.130</w:t>
      </w:r>
      <w:r w:rsidR="003A0B55">
        <w:rPr>
          <w:rFonts w:ascii="Garamond" w:hAnsi="Garamond"/>
          <w:sz w:val="28"/>
          <w:szCs w:val="28"/>
        </w:rPr>
        <w:t>.</w:t>
      </w:r>
    </w:p>
    <w:p w:rsidR="003A0B55" w:rsidRPr="003A0B55" w:rsidRDefault="003A0B55" w:rsidP="005F20AC">
      <w:pPr>
        <w:tabs>
          <w:tab w:val="left" w:pos="1095"/>
        </w:tabs>
        <w:spacing w:line="240" w:lineRule="auto"/>
        <w:rPr>
          <w:rFonts w:ascii="Garamond" w:hAnsi="Garamond"/>
          <w:b/>
          <w:sz w:val="28"/>
          <w:szCs w:val="28"/>
        </w:rPr>
      </w:pPr>
      <w:r>
        <w:rPr>
          <w:rFonts w:ascii="Garamond" w:hAnsi="Garamond"/>
          <w:b/>
          <w:sz w:val="28"/>
          <w:szCs w:val="28"/>
        </w:rPr>
        <w:t>Are there other crimes related to failing to register?</w:t>
      </w:r>
    </w:p>
    <w:p w:rsidR="005F20AC" w:rsidRDefault="003A0B55" w:rsidP="005F20AC">
      <w:pPr>
        <w:tabs>
          <w:tab w:val="left" w:pos="1095"/>
        </w:tabs>
        <w:spacing w:line="240" w:lineRule="auto"/>
        <w:rPr>
          <w:rFonts w:ascii="Garamond" w:hAnsi="Garamond"/>
          <w:sz w:val="28"/>
          <w:szCs w:val="28"/>
        </w:rPr>
      </w:pPr>
      <w:r>
        <w:rPr>
          <w:rFonts w:ascii="Garamond" w:hAnsi="Garamond"/>
          <w:sz w:val="28"/>
          <w:szCs w:val="28"/>
        </w:rPr>
        <w:t xml:space="preserve">The crime of Refusal to Provide DNA is charged when </w:t>
      </w:r>
      <w:r w:rsidR="005F20AC">
        <w:rPr>
          <w:rFonts w:ascii="Garamond" w:hAnsi="Garamond"/>
          <w:sz w:val="28"/>
          <w:szCs w:val="28"/>
        </w:rPr>
        <w:t xml:space="preserve">the offender had a duty to register and willfully refused to comply with a legal request for a DNA sample.  </w:t>
      </w:r>
    </w:p>
    <w:p w:rsidR="005F20AC" w:rsidRDefault="005F20AC" w:rsidP="005F20AC">
      <w:pPr>
        <w:tabs>
          <w:tab w:val="left" w:pos="1095"/>
        </w:tabs>
        <w:spacing w:line="240" w:lineRule="auto"/>
        <w:rPr>
          <w:rFonts w:ascii="Garamond" w:hAnsi="Garamond"/>
          <w:sz w:val="28"/>
          <w:szCs w:val="28"/>
        </w:rPr>
      </w:pPr>
    </w:p>
    <w:p w:rsidR="005F20AC" w:rsidRDefault="005F20AC" w:rsidP="005F20AC">
      <w:pPr>
        <w:tabs>
          <w:tab w:val="left" w:pos="1095"/>
        </w:tabs>
        <w:spacing w:line="240" w:lineRule="auto"/>
        <w:rPr>
          <w:rFonts w:ascii="Garamond" w:hAnsi="Garamond"/>
          <w:sz w:val="28"/>
          <w:szCs w:val="28"/>
        </w:rPr>
      </w:pPr>
    </w:p>
    <w:p w:rsidR="005F20AC" w:rsidRDefault="005F20AC" w:rsidP="005F20AC">
      <w:pPr>
        <w:tabs>
          <w:tab w:val="left" w:pos="1095"/>
        </w:tabs>
        <w:spacing w:line="240" w:lineRule="auto"/>
        <w:rPr>
          <w:rFonts w:ascii="Garamond" w:hAnsi="Garamond"/>
          <w:sz w:val="28"/>
          <w:szCs w:val="28"/>
        </w:rPr>
      </w:pPr>
    </w:p>
    <w:p w:rsidR="005F20AC" w:rsidRDefault="005F20AC" w:rsidP="005F20AC">
      <w:pPr>
        <w:tabs>
          <w:tab w:val="left" w:pos="1095"/>
        </w:tabs>
        <w:spacing w:line="240" w:lineRule="auto"/>
        <w:rPr>
          <w:rFonts w:ascii="Garamond" w:hAnsi="Garamond"/>
          <w:sz w:val="28"/>
          <w:szCs w:val="28"/>
        </w:rPr>
      </w:pPr>
    </w:p>
    <w:p w:rsidR="005F20AC" w:rsidRDefault="005F20AC" w:rsidP="005F20AC">
      <w:pPr>
        <w:tabs>
          <w:tab w:val="left" w:pos="1095"/>
        </w:tabs>
        <w:spacing w:line="240" w:lineRule="auto"/>
        <w:rPr>
          <w:rFonts w:ascii="Garamond" w:hAnsi="Garamond"/>
          <w:sz w:val="28"/>
          <w:szCs w:val="28"/>
        </w:rPr>
      </w:pPr>
    </w:p>
    <w:p w:rsidR="005F20AC" w:rsidRDefault="005F20AC" w:rsidP="005F20AC">
      <w:pPr>
        <w:tabs>
          <w:tab w:val="left" w:pos="1095"/>
        </w:tabs>
        <w:spacing w:line="240" w:lineRule="auto"/>
        <w:rPr>
          <w:rFonts w:ascii="Garamond" w:hAnsi="Garamond"/>
          <w:sz w:val="28"/>
          <w:szCs w:val="28"/>
        </w:rPr>
      </w:pPr>
    </w:p>
    <w:p w:rsidR="005F20AC" w:rsidRDefault="005F20AC" w:rsidP="005F20AC">
      <w:pPr>
        <w:tabs>
          <w:tab w:val="left" w:pos="1095"/>
        </w:tabs>
        <w:spacing w:line="240" w:lineRule="auto"/>
        <w:rPr>
          <w:rFonts w:ascii="Garamond" w:hAnsi="Garamond"/>
          <w:sz w:val="28"/>
          <w:szCs w:val="28"/>
        </w:rPr>
      </w:pPr>
    </w:p>
    <w:p w:rsidR="005F20AC" w:rsidRDefault="005F20AC" w:rsidP="005F20AC">
      <w:pPr>
        <w:tabs>
          <w:tab w:val="left" w:pos="1095"/>
        </w:tabs>
        <w:spacing w:line="240" w:lineRule="auto"/>
        <w:rPr>
          <w:rFonts w:ascii="Garamond" w:hAnsi="Garamond"/>
          <w:sz w:val="28"/>
          <w:szCs w:val="28"/>
        </w:rPr>
      </w:pPr>
    </w:p>
    <w:p w:rsidR="005F20AC" w:rsidRDefault="005F20AC" w:rsidP="005F20AC">
      <w:pPr>
        <w:tabs>
          <w:tab w:val="left" w:pos="1095"/>
        </w:tabs>
        <w:spacing w:line="240" w:lineRule="auto"/>
        <w:rPr>
          <w:rFonts w:ascii="Garamond" w:hAnsi="Garamond"/>
          <w:sz w:val="28"/>
          <w:szCs w:val="28"/>
        </w:rPr>
      </w:pPr>
    </w:p>
    <w:p w:rsidR="005F20AC" w:rsidRDefault="005F20AC" w:rsidP="005F20AC">
      <w:pPr>
        <w:tabs>
          <w:tab w:val="left" w:pos="1095"/>
        </w:tabs>
        <w:spacing w:line="240" w:lineRule="auto"/>
        <w:rPr>
          <w:rFonts w:ascii="Garamond" w:hAnsi="Garamond"/>
          <w:sz w:val="28"/>
          <w:szCs w:val="28"/>
        </w:rPr>
      </w:pPr>
    </w:p>
    <w:p w:rsidR="005F20AC" w:rsidRPr="005F20AC" w:rsidRDefault="005F20AC" w:rsidP="005F20AC">
      <w:pPr>
        <w:tabs>
          <w:tab w:val="left" w:pos="1095"/>
        </w:tabs>
        <w:spacing w:line="240" w:lineRule="auto"/>
        <w:rPr>
          <w:rFonts w:ascii="Garamond" w:hAnsi="Garamond"/>
          <w:sz w:val="28"/>
          <w:szCs w:val="28"/>
        </w:rPr>
      </w:pPr>
    </w:p>
    <w:p w:rsidR="00476583" w:rsidRDefault="00D93AD7" w:rsidP="005F20AC">
      <w:pPr>
        <w:tabs>
          <w:tab w:val="left" w:pos="1095"/>
        </w:tabs>
        <w:spacing w:line="240" w:lineRule="auto"/>
        <w:rPr>
          <w:rFonts w:ascii="Garamond" w:hAnsi="Garamond"/>
          <w:b/>
          <w:sz w:val="28"/>
          <w:szCs w:val="28"/>
        </w:rPr>
      </w:pPr>
      <w:r>
        <w:rPr>
          <w:rFonts w:ascii="Garamond" w:hAnsi="Garamond"/>
          <w:b/>
          <w:sz w:val="28"/>
          <w:szCs w:val="28"/>
        </w:rPr>
        <w:t>What are the penalti</w:t>
      </w:r>
      <w:r w:rsidR="00D454E6">
        <w:rPr>
          <w:rFonts w:ascii="Garamond" w:hAnsi="Garamond"/>
          <w:b/>
          <w:sz w:val="28"/>
          <w:szCs w:val="28"/>
        </w:rPr>
        <w:t>es for failing to r</w:t>
      </w:r>
      <w:r>
        <w:rPr>
          <w:rFonts w:ascii="Garamond" w:hAnsi="Garamond"/>
          <w:b/>
          <w:sz w:val="28"/>
          <w:szCs w:val="28"/>
        </w:rPr>
        <w:t>egister</w:t>
      </w:r>
      <w:r w:rsidR="00D454E6">
        <w:rPr>
          <w:rFonts w:ascii="Garamond" w:hAnsi="Garamond"/>
          <w:b/>
          <w:sz w:val="28"/>
          <w:szCs w:val="28"/>
        </w:rPr>
        <w:t xml:space="preserve"> as a sex or kidnapping offender?</w:t>
      </w:r>
    </w:p>
    <w:p w:rsidR="00010D9A" w:rsidRDefault="006B51EA" w:rsidP="005F20AC">
      <w:pPr>
        <w:tabs>
          <w:tab w:val="left" w:pos="1095"/>
        </w:tabs>
        <w:spacing w:line="240" w:lineRule="auto"/>
        <w:rPr>
          <w:rFonts w:ascii="Garamond" w:hAnsi="Garamond"/>
          <w:sz w:val="28"/>
          <w:szCs w:val="28"/>
        </w:rPr>
      </w:pPr>
      <w:r>
        <w:rPr>
          <w:rFonts w:ascii="Garamond" w:hAnsi="Garamond"/>
          <w:sz w:val="28"/>
          <w:szCs w:val="28"/>
        </w:rPr>
        <w:t>The criminal penalties for failing to register as a sex or kidnapping offender are located within RCW 9A.44.132.</w:t>
      </w:r>
      <w:r w:rsidR="005F20AC">
        <w:rPr>
          <w:rFonts w:ascii="Garamond" w:hAnsi="Garamond"/>
          <w:sz w:val="28"/>
          <w:szCs w:val="28"/>
        </w:rPr>
        <w:t xml:space="preserve"> </w:t>
      </w:r>
      <w:r w:rsidR="00010D9A">
        <w:rPr>
          <w:rFonts w:ascii="Garamond" w:hAnsi="Garamond"/>
          <w:sz w:val="28"/>
          <w:szCs w:val="28"/>
        </w:rPr>
        <w:t xml:space="preserve">  The type of penalty depends on the classification of the original offense (misdemeanor, gross misdemeanor or felony) and previous convictions for failing to register.</w:t>
      </w:r>
      <w:r w:rsidR="0068766A">
        <w:rPr>
          <w:rFonts w:ascii="Garamond" w:hAnsi="Garamond"/>
          <w:sz w:val="28"/>
          <w:szCs w:val="28"/>
        </w:rPr>
        <w:t xml:space="preserve">  </w:t>
      </w:r>
    </w:p>
    <w:tbl>
      <w:tblPr>
        <w:tblStyle w:val="TableGrid"/>
        <w:tblW w:w="0" w:type="auto"/>
        <w:tblLook w:val="04A0" w:firstRow="1" w:lastRow="0" w:firstColumn="1" w:lastColumn="0" w:noHBand="0" w:noVBand="1"/>
      </w:tblPr>
      <w:tblGrid>
        <w:gridCol w:w="3192"/>
        <w:gridCol w:w="3192"/>
        <w:gridCol w:w="3192"/>
      </w:tblGrid>
      <w:tr w:rsidR="00487D12" w:rsidTr="001F6451">
        <w:tc>
          <w:tcPr>
            <w:tcW w:w="3192" w:type="dxa"/>
            <w:shd w:val="clear" w:color="auto" w:fill="D9D9D9" w:themeFill="background1" w:themeFillShade="D9"/>
          </w:tcPr>
          <w:p w:rsidR="00487D12" w:rsidRPr="001F6451" w:rsidRDefault="00487D12" w:rsidP="00454703">
            <w:pPr>
              <w:tabs>
                <w:tab w:val="left" w:pos="1095"/>
              </w:tabs>
              <w:rPr>
                <w:rFonts w:ascii="Garamond" w:hAnsi="Garamond"/>
                <w:b/>
                <w:sz w:val="24"/>
                <w:szCs w:val="24"/>
              </w:rPr>
            </w:pPr>
            <w:r w:rsidRPr="001F6451">
              <w:rPr>
                <w:rFonts w:ascii="Garamond" w:hAnsi="Garamond"/>
                <w:b/>
                <w:sz w:val="24"/>
                <w:szCs w:val="24"/>
              </w:rPr>
              <w:t>Class of Original Offense</w:t>
            </w:r>
          </w:p>
        </w:tc>
        <w:tc>
          <w:tcPr>
            <w:tcW w:w="3192" w:type="dxa"/>
            <w:shd w:val="clear" w:color="auto" w:fill="D9D9D9" w:themeFill="background1" w:themeFillShade="D9"/>
          </w:tcPr>
          <w:p w:rsidR="00487D12" w:rsidRPr="001F6451" w:rsidRDefault="00487D12" w:rsidP="00454703">
            <w:pPr>
              <w:tabs>
                <w:tab w:val="left" w:pos="1095"/>
              </w:tabs>
              <w:rPr>
                <w:rFonts w:ascii="Garamond" w:hAnsi="Garamond"/>
                <w:b/>
                <w:sz w:val="24"/>
                <w:szCs w:val="24"/>
              </w:rPr>
            </w:pPr>
            <w:r w:rsidRPr="001F6451">
              <w:rPr>
                <w:rFonts w:ascii="Garamond" w:hAnsi="Garamond"/>
                <w:b/>
                <w:sz w:val="24"/>
                <w:szCs w:val="24"/>
              </w:rPr>
              <w:t>Previous</w:t>
            </w:r>
            <w:r w:rsidR="0068766A" w:rsidRPr="001F6451">
              <w:rPr>
                <w:rFonts w:ascii="Garamond" w:hAnsi="Garamond"/>
                <w:b/>
                <w:sz w:val="24"/>
                <w:szCs w:val="24"/>
              </w:rPr>
              <w:t xml:space="preserve"> Failure to Register</w:t>
            </w:r>
            <w:r w:rsidRPr="001F6451">
              <w:rPr>
                <w:rFonts w:ascii="Garamond" w:hAnsi="Garamond"/>
                <w:b/>
                <w:sz w:val="24"/>
                <w:szCs w:val="24"/>
              </w:rPr>
              <w:t xml:space="preserve"> Convictions</w:t>
            </w:r>
          </w:p>
        </w:tc>
        <w:tc>
          <w:tcPr>
            <w:tcW w:w="3192" w:type="dxa"/>
            <w:shd w:val="clear" w:color="auto" w:fill="D9D9D9" w:themeFill="background1" w:themeFillShade="D9"/>
          </w:tcPr>
          <w:p w:rsidR="00487D12" w:rsidRPr="001F6451" w:rsidRDefault="00487D12" w:rsidP="00454703">
            <w:pPr>
              <w:tabs>
                <w:tab w:val="left" w:pos="1095"/>
              </w:tabs>
              <w:rPr>
                <w:rFonts w:ascii="Garamond" w:hAnsi="Garamond"/>
                <w:b/>
                <w:sz w:val="24"/>
                <w:szCs w:val="24"/>
              </w:rPr>
            </w:pPr>
            <w:r w:rsidRPr="001F6451">
              <w:rPr>
                <w:rFonts w:ascii="Garamond" w:hAnsi="Garamond"/>
                <w:b/>
                <w:sz w:val="24"/>
                <w:szCs w:val="24"/>
              </w:rPr>
              <w:t>Failure to Register Penalty</w:t>
            </w:r>
          </w:p>
        </w:tc>
      </w:tr>
      <w:tr w:rsidR="00487D12" w:rsidTr="00487D12">
        <w:tc>
          <w:tcPr>
            <w:tcW w:w="3192" w:type="dxa"/>
          </w:tcPr>
          <w:p w:rsidR="00487D12" w:rsidRPr="001F6451" w:rsidRDefault="00487D12" w:rsidP="00454703">
            <w:pPr>
              <w:tabs>
                <w:tab w:val="left" w:pos="1095"/>
              </w:tabs>
              <w:rPr>
                <w:rFonts w:ascii="Garamond" w:hAnsi="Garamond"/>
                <w:sz w:val="24"/>
                <w:szCs w:val="24"/>
              </w:rPr>
            </w:pPr>
            <w:r w:rsidRPr="001F6451">
              <w:rPr>
                <w:rFonts w:ascii="Garamond" w:hAnsi="Garamond"/>
                <w:sz w:val="24"/>
                <w:szCs w:val="24"/>
              </w:rPr>
              <w:t>Felony Sex Offense</w:t>
            </w:r>
          </w:p>
        </w:tc>
        <w:tc>
          <w:tcPr>
            <w:tcW w:w="3192" w:type="dxa"/>
          </w:tcPr>
          <w:p w:rsidR="00487D12" w:rsidRPr="001F6451" w:rsidRDefault="003A0B55" w:rsidP="00487D12">
            <w:pPr>
              <w:pStyle w:val="ListParagraph"/>
              <w:numPr>
                <w:ilvl w:val="0"/>
                <w:numId w:val="2"/>
              </w:numPr>
              <w:tabs>
                <w:tab w:val="left" w:pos="1095"/>
              </w:tabs>
              <w:rPr>
                <w:rFonts w:ascii="Garamond" w:hAnsi="Garamond"/>
                <w:sz w:val="24"/>
                <w:szCs w:val="24"/>
              </w:rPr>
            </w:pPr>
            <w:r>
              <w:rPr>
                <w:rFonts w:ascii="Garamond" w:hAnsi="Garamond"/>
                <w:sz w:val="24"/>
                <w:szCs w:val="24"/>
              </w:rPr>
              <w:t>N</w:t>
            </w:r>
            <w:r w:rsidR="00487D12" w:rsidRPr="001F6451">
              <w:rPr>
                <w:rFonts w:ascii="Garamond" w:hAnsi="Garamond"/>
                <w:sz w:val="24"/>
                <w:szCs w:val="24"/>
              </w:rPr>
              <w:t>o previous felony Washington state convictions; or</w:t>
            </w:r>
          </w:p>
          <w:p w:rsidR="00487D12" w:rsidRPr="001F6451" w:rsidRDefault="003A0B55" w:rsidP="00487D12">
            <w:pPr>
              <w:pStyle w:val="ListParagraph"/>
              <w:numPr>
                <w:ilvl w:val="0"/>
                <w:numId w:val="2"/>
              </w:numPr>
              <w:tabs>
                <w:tab w:val="left" w:pos="1095"/>
              </w:tabs>
              <w:rPr>
                <w:rFonts w:ascii="Garamond" w:hAnsi="Garamond"/>
                <w:sz w:val="24"/>
                <w:szCs w:val="24"/>
              </w:rPr>
            </w:pPr>
            <w:r>
              <w:rPr>
                <w:rFonts w:ascii="Garamond" w:hAnsi="Garamond"/>
                <w:sz w:val="24"/>
                <w:szCs w:val="24"/>
              </w:rPr>
              <w:t>One p</w:t>
            </w:r>
            <w:r w:rsidR="00487D12" w:rsidRPr="001F6451">
              <w:rPr>
                <w:rFonts w:ascii="Garamond" w:hAnsi="Garamond"/>
                <w:sz w:val="24"/>
                <w:szCs w:val="24"/>
              </w:rPr>
              <w:t>revious</w:t>
            </w:r>
            <w:r>
              <w:rPr>
                <w:rFonts w:ascii="Garamond" w:hAnsi="Garamond"/>
                <w:sz w:val="24"/>
                <w:szCs w:val="24"/>
              </w:rPr>
              <w:t xml:space="preserve"> Washington state conviction,</w:t>
            </w:r>
            <w:r w:rsidR="00487D12" w:rsidRPr="001F6451">
              <w:rPr>
                <w:rFonts w:ascii="Garamond" w:hAnsi="Garamond"/>
                <w:sz w:val="24"/>
                <w:szCs w:val="24"/>
              </w:rPr>
              <w:t xml:space="preserve"> out-of-state, federal or tribal conviction for felony failure to register</w:t>
            </w:r>
          </w:p>
        </w:tc>
        <w:tc>
          <w:tcPr>
            <w:tcW w:w="3192" w:type="dxa"/>
          </w:tcPr>
          <w:p w:rsidR="00487D12" w:rsidRPr="001F6451" w:rsidRDefault="00487D12" w:rsidP="00454703">
            <w:pPr>
              <w:tabs>
                <w:tab w:val="left" w:pos="1095"/>
              </w:tabs>
              <w:rPr>
                <w:rFonts w:ascii="Garamond" w:hAnsi="Garamond"/>
                <w:sz w:val="24"/>
                <w:szCs w:val="24"/>
              </w:rPr>
            </w:pPr>
            <w:r w:rsidRPr="001F6451">
              <w:rPr>
                <w:rFonts w:ascii="Garamond" w:hAnsi="Garamond"/>
                <w:sz w:val="24"/>
                <w:szCs w:val="24"/>
              </w:rPr>
              <w:t>Class C Felony</w:t>
            </w:r>
          </w:p>
        </w:tc>
      </w:tr>
      <w:tr w:rsidR="00487D12" w:rsidTr="00487D12">
        <w:tc>
          <w:tcPr>
            <w:tcW w:w="3192" w:type="dxa"/>
          </w:tcPr>
          <w:p w:rsidR="00487D12" w:rsidRPr="001F6451" w:rsidRDefault="0068766A" w:rsidP="00454703">
            <w:pPr>
              <w:tabs>
                <w:tab w:val="left" w:pos="1095"/>
              </w:tabs>
              <w:rPr>
                <w:rFonts w:ascii="Garamond" w:hAnsi="Garamond"/>
                <w:sz w:val="24"/>
                <w:szCs w:val="24"/>
              </w:rPr>
            </w:pPr>
            <w:r w:rsidRPr="001F6451">
              <w:rPr>
                <w:rFonts w:ascii="Garamond" w:hAnsi="Garamond"/>
                <w:sz w:val="24"/>
                <w:szCs w:val="24"/>
              </w:rPr>
              <w:t>Felony Sex Offense</w:t>
            </w:r>
          </w:p>
        </w:tc>
        <w:tc>
          <w:tcPr>
            <w:tcW w:w="3192" w:type="dxa"/>
          </w:tcPr>
          <w:p w:rsidR="00487D12" w:rsidRPr="001F6451" w:rsidRDefault="003A0B55" w:rsidP="0068766A">
            <w:pPr>
              <w:pStyle w:val="ListParagraph"/>
              <w:numPr>
                <w:ilvl w:val="0"/>
                <w:numId w:val="3"/>
              </w:numPr>
              <w:tabs>
                <w:tab w:val="left" w:pos="1095"/>
              </w:tabs>
              <w:rPr>
                <w:rFonts w:ascii="Garamond" w:hAnsi="Garamond"/>
                <w:sz w:val="24"/>
                <w:szCs w:val="24"/>
              </w:rPr>
            </w:pPr>
            <w:r>
              <w:rPr>
                <w:rFonts w:ascii="Garamond" w:hAnsi="Garamond"/>
                <w:sz w:val="24"/>
                <w:szCs w:val="24"/>
              </w:rPr>
              <w:t>Two or more p</w:t>
            </w:r>
            <w:r w:rsidR="0068766A" w:rsidRPr="001F6451">
              <w:rPr>
                <w:rFonts w:ascii="Garamond" w:hAnsi="Garamond"/>
                <w:sz w:val="24"/>
                <w:szCs w:val="24"/>
              </w:rPr>
              <w:t>revious felony Washington state, out-of-state, federal or tribal conviction</w:t>
            </w:r>
            <w:r>
              <w:rPr>
                <w:rFonts w:ascii="Garamond" w:hAnsi="Garamond"/>
                <w:sz w:val="24"/>
                <w:szCs w:val="24"/>
              </w:rPr>
              <w:t>s</w:t>
            </w:r>
            <w:r w:rsidR="0068766A" w:rsidRPr="001F6451">
              <w:rPr>
                <w:rFonts w:ascii="Garamond" w:hAnsi="Garamond"/>
                <w:sz w:val="24"/>
                <w:szCs w:val="24"/>
              </w:rPr>
              <w:t xml:space="preserve"> for failure to register</w:t>
            </w:r>
          </w:p>
        </w:tc>
        <w:tc>
          <w:tcPr>
            <w:tcW w:w="3192" w:type="dxa"/>
          </w:tcPr>
          <w:p w:rsidR="00487D12" w:rsidRPr="001F6451" w:rsidRDefault="0068766A" w:rsidP="00454703">
            <w:pPr>
              <w:tabs>
                <w:tab w:val="left" w:pos="1095"/>
              </w:tabs>
              <w:rPr>
                <w:rFonts w:ascii="Garamond" w:hAnsi="Garamond"/>
                <w:sz w:val="24"/>
                <w:szCs w:val="24"/>
              </w:rPr>
            </w:pPr>
            <w:r w:rsidRPr="001F6451">
              <w:rPr>
                <w:rFonts w:ascii="Garamond" w:hAnsi="Garamond"/>
                <w:sz w:val="24"/>
                <w:szCs w:val="24"/>
              </w:rPr>
              <w:t>Class B Felony</w:t>
            </w:r>
          </w:p>
        </w:tc>
      </w:tr>
      <w:tr w:rsidR="00487D12" w:rsidTr="00487D12">
        <w:tc>
          <w:tcPr>
            <w:tcW w:w="3192" w:type="dxa"/>
          </w:tcPr>
          <w:p w:rsidR="00487D12" w:rsidRPr="001F6451" w:rsidRDefault="0068766A" w:rsidP="00454703">
            <w:pPr>
              <w:tabs>
                <w:tab w:val="left" w:pos="1095"/>
              </w:tabs>
              <w:rPr>
                <w:rFonts w:ascii="Garamond" w:hAnsi="Garamond"/>
                <w:sz w:val="24"/>
                <w:szCs w:val="24"/>
              </w:rPr>
            </w:pPr>
            <w:r w:rsidRPr="001F6451">
              <w:rPr>
                <w:rFonts w:ascii="Garamond" w:hAnsi="Garamond"/>
                <w:sz w:val="24"/>
                <w:szCs w:val="24"/>
              </w:rPr>
              <w:t>Sex Offense other than a Felony</w:t>
            </w:r>
          </w:p>
        </w:tc>
        <w:tc>
          <w:tcPr>
            <w:tcW w:w="3192" w:type="dxa"/>
          </w:tcPr>
          <w:p w:rsidR="00487D12" w:rsidRPr="001F6451" w:rsidRDefault="0068766A" w:rsidP="00454703">
            <w:pPr>
              <w:tabs>
                <w:tab w:val="left" w:pos="1095"/>
              </w:tabs>
              <w:rPr>
                <w:rFonts w:ascii="Garamond" w:hAnsi="Garamond"/>
                <w:sz w:val="24"/>
                <w:szCs w:val="24"/>
              </w:rPr>
            </w:pPr>
            <w:r w:rsidRPr="001F6451">
              <w:rPr>
                <w:rFonts w:ascii="Garamond" w:hAnsi="Garamond"/>
                <w:sz w:val="24"/>
                <w:szCs w:val="24"/>
              </w:rPr>
              <w:t>None</w:t>
            </w:r>
          </w:p>
        </w:tc>
        <w:tc>
          <w:tcPr>
            <w:tcW w:w="3192" w:type="dxa"/>
          </w:tcPr>
          <w:p w:rsidR="00487D12" w:rsidRPr="001F6451" w:rsidRDefault="0068766A" w:rsidP="00454703">
            <w:pPr>
              <w:tabs>
                <w:tab w:val="left" w:pos="1095"/>
              </w:tabs>
              <w:rPr>
                <w:rFonts w:ascii="Garamond" w:hAnsi="Garamond"/>
                <w:sz w:val="24"/>
                <w:szCs w:val="24"/>
              </w:rPr>
            </w:pPr>
            <w:r w:rsidRPr="001F6451">
              <w:rPr>
                <w:rFonts w:ascii="Garamond" w:hAnsi="Garamond"/>
                <w:sz w:val="24"/>
                <w:szCs w:val="24"/>
              </w:rPr>
              <w:t>Gross Misdemeanor</w:t>
            </w:r>
          </w:p>
        </w:tc>
      </w:tr>
      <w:tr w:rsidR="00487D12" w:rsidTr="00487D12">
        <w:tc>
          <w:tcPr>
            <w:tcW w:w="3192" w:type="dxa"/>
          </w:tcPr>
          <w:p w:rsidR="00487D12" w:rsidRPr="001F6451" w:rsidRDefault="0068766A" w:rsidP="00454703">
            <w:pPr>
              <w:tabs>
                <w:tab w:val="left" w:pos="1095"/>
              </w:tabs>
              <w:rPr>
                <w:rFonts w:ascii="Garamond" w:hAnsi="Garamond"/>
                <w:sz w:val="24"/>
                <w:szCs w:val="24"/>
              </w:rPr>
            </w:pPr>
            <w:r w:rsidRPr="001F6451">
              <w:rPr>
                <w:rFonts w:ascii="Garamond" w:hAnsi="Garamond"/>
                <w:sz w:val="24"/>
                <w:szCs w:val="24"/>
              </w:rPr>
              <w:t>Felony Kidnapping Offense</w:t>
            </w:r>
          </w:p>
        </w:tc>
        <w:tc>
          <w:tcPr>
            <w:tcW w:w="3192" w:type="dxa"/>
          </w:tcPr>
          <w:p w:rsidR="00487D12" w:rsidRPr="001F6451" w:rsidRDefault="0068766A" w:rsidP="00454703">
            <w:pPr>
              <w:tabs>
                <w:tab w:val="left" w:pos="1095"/>
              </w:tabs>
              <w:rPr>
                <w:rFonts w:ascii="Garamond" w:hAnsi="Garamond"/>
                <w:sz w:val="24"/>
                <w:szCs w:val="24"/>
              </w:rPr>
            </w:pPr>
            <w:r w:rsidRPr="001F6451">
              <w:rPr>
                <w:rFonts w:ascii="Garamond" w:hAnsi="Garamond"/>
                <w:sz w:val="24"/>
                <w:szCs w:val="24"/>
              </w:rPr>
              <w:t>None</w:t>
            </w:r>
          </w:p>
        </w:tc>
        <w:tc>
          <w:tcPr>
            <w:tcW w:w="3192" w:type="dxa"/>
          </w:tcPr>
          <w:p w:rsidR="00487D12" w:rsidRPr="001F6451" w:rsidRDefault="0068766A" w:rsidP="00454703">
            <w:pPr>
              <w:tabs>
                <w:tab w:val="left" w:pos="1095"/>
              </w:tabs>
              <w:rPr>
                <w:rFonts w:ascii="Garamond" w:hAnsi="Garamond"/>
                <w:sz w:val="24"/>
                <w:szCs w:val="24"/>
              </w:rPr>
            </w:pPr>
            <w:r w:rsidRPr="001F6451">
              <w:rPr>
                <w:rFonts w:ascii="Garamond" w:hAnsi="Garamond"/>
                <w:sz w:val="24"/>
                <w:szCs w:val="24"/>
              </w:rPr>
              <w:t>Class C Felony</w:t>
            </w:r>
          </w:p>
        </w:tc>
      </w:tr>
      <w:tr w:rsidR="00487D12" w:rsidTr="00487D12">
        <w:tc>
          <w:tcPr>
            <w:tcW w:w="3192" w:type="dxa"/>
          </w:tcPr>
          <w:p w:rsidR="00487D12" w:rsidRPr="001F6451" w:rsidRDefault="0068766A" w:rsidP="00454703">
            <w:pPr>
              <w:tabs>
                <w:tab w:val="left" w:pos="1095"/>
              </w:tabs>
              <w:rPr>
                <w:rFonts w:ascii="Garamond" w:hAnsi="Garamond"/>
                <w:sz w:val="24"/>
                <w:szCs w:val="24"/>
              </w:rPr>
            </w:pPr>
            <w:r w:rsidRPr="001F6451">
              <w:rPr>
                <w:rFonts w:ascii="Garamond" w:hAnsi="Garamond"/>
                <w:sz w:val="24"/>
                <w:szCs w:val="24"/>
              </w:rPr>
              <w:t>Kidnapping Offense other than a Felony</w:t>
            </w:r>
          </w:p>
        </w:tc>
        <w:tc>
          <w:tcPr>
            <w:tcW w:w="3192" w:type="dxa"/>
          </w:tcPr>
          <w:p w:rsidR="00487D12" w:rsidRPr="001F6451" w:rsidRDefault="0068766A" w:rsidP="00454703">
            <w:pPr>
              <w:tabs>
                <w:tab w:val="left" w:pos="1095"/>
              </w:tabs>
              <w:rPr>
                <w:rFonts w:ascii="Garamond" w:hAnsi="Garamond"/>
                <w:sz w:val="24"/>
                <w:szCs w:val="24"/>
              </w:rPr>
            </w:pPr>
            <w:r w:rsidRPr="001F6451">
              <w:rPr>
                <w:rFonts w:ascii="Garamond" w:hAnsi="Garamond"/>
                <w:sz w:val="24"/>
                <w:szCs w:val="24"/>
              </w:rPr>
              <w:t>None</w:t>
            </w:r>
          </w:p>
        </w:tc>
        <w:tc>
          <w:tcPr>
            <w:tcW w:w="3192" w:type="dxa"/>
          </w:tcPr>
          <w:p w:rsidR="00487D12" w:rsidRPr="001F6451" w:rsidRDefault="0068766A" w:rsidP="00454703">
            <w:pPr>
              <w:tabs>
                <w:tab w:val="left" w:pos="1095"/>
              </w:tabs>
              <w:rPr>
                <w:rFonts w:ascii="Garamond" w:hAnsi="Garamond"/>
                <w:sz w:val="24"/>
                <w:szCs w:val="24"/>
              </w:rPr>
            </w:pPr>
            <w:r w:rsidRPr="001F6451">
              <w:rPr>
                <w:rFonts w:ascii="Garamond" w:hAnsi="Garamond"/>
                <w:sz w:val="24"/>
                <w:szCs w:val="24"/>
              </w:rPr>
              <w:t>Gross Misdemeanor</w:t>
            </w:r>
          </w:p>
        </w:tc>
      </w:tr>
    </w:tbl>
    <w:p w:rsidR="006B51EA" w:rsidRDefault="006B51EA" w:rsidP="00454703">
      <w:pPr>
        <w:tabs>
          <w:tab w:val="left" w:pos="1095"/>
        </w:tabs>
        <w:rPr>
          <w:rFonts w:ascii="Garamond" w:hAnsi="Garamond"/>
          <w:sz w:val="28"/>
          <w:szCs w:val="28"/>
        </w:rPr>
      </w:pPr>
    </w:p>
    <w:p w:rsidR="00AC0C4A" w:rsidRDefault="005F20AC" w:rsidP="005F20AC">
      <w:pPr>
        <w:tabs>
          <w:tab w:val="left" w:pos="1095"/>
        </w:tabs>
        <w:spacing w:line="240" w:lineRule="auto"/>
        <w:rPr>
          <w:rFonts w:ascii="Garamond" w:hAnsi="Garamond"/>
          <w:sz w:val="28"/>
          <w:szCs w:val="28"/>
        </w:rPr>
      </w:pPr>
      <w:r>
        <w:rPr>
          <w:rFonts w:ascii="Garamond" w:hAnsi="Garamond"/>
          <w:sz w:val="28"/>
          <w:szCs w:val="28"/>
        </w:rPr>
        <w:t>Refusal to</w:t>
      </w:r>
      <w:r w:rsidR="00CD60D1">
        <w:rPr>
          <w:rFonts w:ascii="Garamond" w:hAnsi="Garamond"/>
          <w:sz w:val="28"/>
          <w:szCs w:val="28"/>
        </w:rPr>
        <w:t xml:space="preserve"> provide DNA</w:t>
      </w:r>
      <w:r w:rsidR="003A0B55">
        <w:rPr>
          <w:rFonts w:ascii="Garamond" w:hAnsi="Garamond"/>
          <w:sz w:val="28"/>
          <w:szCs w:val="28"/>
        </w:rPr>
        <w:t xml:space="preserve"> by an offender who has a duty to register</w:t>
      </w:r>
      <w:r w:rsidR="00CD60D1">
        <w:rPr>
          <w:rFonts w:ascii="Garamond" w:hAnsi="Garamond"/>
          <w:sz w:val="28"/>
          <w:szCs w:val="28"/>
        </w:rPr>
        <w:t xml:space="preserve"> </w:t>
      </w:r>
      <w:r>
        <w:rPr>
          <w:rFonts w:ascii="Garamond" w:hAnsi="Garamond"/>
          <w:sz w:val="28"/>
          <w:szCs w:val="28"/>
        </w:rPr>
        <w:t>is a gross misdemeanor regardless of the classification of the original offense.</w:t>
      </w:r>
    </w:p>
    <w:p w:rsidR="00AC0C4A" w:rsidRPr="00AC0C4A" w:rsidRDefault="00AC0C4A" w:rsidP="00454703">
      <w:pPr>
        <w:tabs>
          <w:tab w:val="left" w:pos="1095"/>
        </w:tabs>
        <w:rPr>
          <w:rFonts w:ascii="Garamond" w:hAnsi="Garamond"/>
          <w:sz w:val="28"/>
          <w:szCs w:val="28"/>
        </w:rPr>
      </w:pPr>
    </w:p>
    <w:sectPr w:rsidR="00AC0C4A" w:rsidRPr="00AC0C4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B38" w:rsidRDefault="00B65B38" w:rsidP="00F6604D">
      <w:pPr>
        <w:spacing w:after="0" w:line="240" w:lineRule="auto"/>
      </w:pPr>
      <w:r>
        <w:separator/>
      </w:r>
    </w:p>
  </w:endnote>
  <w:endnote w:type="continuationSeparator" w:id="0">
    <w:p w:rsidR="00B65B38" w:rsidRDefault="00B65B38" w:rsidP="00F66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04D" w:rsidRDefault="00F6604D">
    <w:pPr>
      <w:pStyle w:val="Footer"/>
      <w:rPr>
        <w:rFonts w:ascii="Garamond" w:hAnsi="Garamond"/>
      </w:rPr>
    </w:pPr>
    <w:r w:rsidRPr="00F6604D">
      <w:rPr>
        <w:rFonts w:ascii="Garamond" w:hAnsi="Garamond"/>
      </w:rPr>
      <w:t xml:space="preserve">Fact Sheet: Failure to Register </w:t>
    </w:r>
  </w:p>
  <w:p w:rsidR="00F6604D" w:rsidRPr="00F6604D" w:rsidRDefault="00F6604D">
    <w:pPr>
      <w:pStyle w:val="Footer"/>
      <w:rPr>
        <w:rFonts w:ascii="Garamond" w:hAnsi="Garamond"/>
      </w:rPr>
    </w:pPr>
    <w:r w:rsidRPr="00F6604D">
      <w:rPr>
        <w:rFonts w:ascii="Garamond" w:hAnsi="Garamond"/>
      </w:rPr>
      <w:t xml:space="preserve">Page </w:t>
    </w:r>
    <w:r w:rsidRPr="00F6604D">
      <w:rPr>
        <w:rFonts w:ascii="Garamond" w:hAnsi="Garamond"/>
        <w:b/>
      </w:rPr>
      <w:fldChar w:fldCharType="begin"/>
    </w:r>
    <w:r w:rsidRPr="00F6604D">
      <w:rPr>
        <w:rFonts w:ascii="Garamond" w:hAnsi="Garamond"/>
        <w:b/>
      </w:rPr>
      <w:instrText xml:space="preserve"> PAGE  \* Arabic  \* MERGEFORMAT </w:instrText>
    </w:r>
    <w:r w:rsidRPr="00F6604D">
      <w:rPr>
        <w:rFonts w:ascii="Garamond" w:hAnsi="Garamond"/>
        <w:b/>
      </w:rPr>
      <w:fldChar w:fldCharType="separate"/>
    </w:r>
    <w:r w:rsidR="00E03399">
      <w:rPr>
        <w:rFonts w:ascii="Garamond" w:hAnsi="Garamond"/>
        <w:b/>
        <w:noProof/>
      </w:rPr>
      <w:t>4</w:t>
    </w:r>
    <w:r w:rsidRPr="00F6604D">
      <w:rPr>
        <w:rFonts w:ascii="Garamond" w:hAnsi="Garamond"/>
        <w:b/>
      </w:rPr>
      <w:fldChar w:fldCharType="end"/>
    </w:r>
    <w:r w:rsidRPr="00F6604D">
      <w:rPr>
        <w:rFonts w:ascii="Garamond" w:hAnsi="Garamond"/>
      </w:rPr>
      <w:t xml:space="preserve"> of </w:t>
    </w:r>
    <w:r w:rsidRPr="00F6604D">
      <w:rPr>
        <w:rFonts w:ascii="Garamond" w:hAnsi="Garamond"/>
        <w:b/>
      </w:rPr>
      <w:fldChar w:fldCharType="begin"/>
    </w:r>
    <w:r w:rsidRPr="00F6604D">
      <w:rPr>
        <w:rFonts w:ascii="Garamond" w:hAnsi="Garamond"/>
        <w:b/>
      </w:rPr>
      <w:instrText xml:space="preserve"> NUMPAGES  \* Arabic  \* MERGEFORMAT </w:instrText>
    </w:r>
    <w:r w:rsidRPr="00F6604D">
      <w:rPr>
        <w:rFonts w:ascii="Garamond" w:hAnsi="Garamond"/>
        <w:b/>
      </w:rPr>
      <w:fldChar w:fldCharType="separate"/>
    </w:r>
    <w:r w:rsidR="00E03399">
      <w:rPr>
        <w:rFonts w:ascii="Garamond" w:hAnsi="Garamond"/>
        <w:b/>
        <w:noProof/>
      </w:rPr>
      <w:t>4</w:t>
    </w:r>
    <w:r w:rsidRPr="00F6604D">
      <w:rPr>
        <w:rFonts w:ascii="Garamond" w:hAnsi="Garamond"/>
        <w:b/>
      </w:rPr>
      <w:fldChar w:fldCharType="end"/>
    </w:r>
  </w:p>
  <w:p w:rsidR="00F6604D" w:rsidRDefault="00F660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B38" w:rsidRDefault="00B65B38" w:rsidP="00F6604D">
      <w:pPr>
        <w:spacing w:after="0" w:line="240" w:lineRule="auto"/>
      </w:pPr>
      <w:r>
        <w:separator/>
      </w:r>
    </w:p>
  </w:footnote>
  <w:footnote w:type="continuationSeparator" w:id="0">
    <w:p w:rsidR="00B65B38" w:rsidRDefault="00B65B38" w:rsidP="00F660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3527"/>
    <w:multiLevelType w:val="hybridMultilevel"/>
    <w:tmpl w:val="8A84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3B40D2"/>
    <w:multiLevelType w:val="hybridMultilevel"/>
    <w:tmpl w:val="00D8B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0E22E7"/>
    <w:multiLevelType w:val="hybridMultilevel"/>
    <w:tmpl w:val="5450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703"/>
    <w:rsid w:val="00010D9A"/>
    <w:rsid w:val="000209E8"/>
    <w:rsid w:val="00041E75"/>
    <w:rsid w:val="00065E1C"/>
    <w:rsid w:val="000C362F"/>
    <w:rsid w:val="001F6451"/>
    <w:rsid w:val="00255235"/>
    <w:rsid w:val="002B5C8A"/>
    <w:rsid w:val="00327351"/>
    <w:rsid w:val="0038193A"/>
    <w:rsid w:val="003A0B55"/>
    <w:rsid w:val="003E6805"/>
    <w:rsid w:val="003F132F"/>
    <w:rsid w:val="00420D43"/>
    <w:rsid w:val="00454703"/>
    <w:rsid w:val="00476583"/>
    <w:rsid w:val="00487D12"/>
    <w:rsid w:val="004A31BE"/>
    <w:rsid w:val="004C099F"/>
    <w:rsid w:val="004F29C0"/>
    <w:rsid w:val="00540014"/>
    <w:rsid w:val="00595846"/>
    <w:rsid w:val="005F20AC"/>
    <w:rsid w:val="005F51B0"/>
    <w:rsid w:val="00602D9E"/>
    <w:rsid w:val="006705C0"/>
    <w:rsid w:val="0068766A"/>
    <w:rsid w:val="006B51EA"/>
    <w:rsid w:val="006B659A"/>
    <w:rsid w:val="007C79FC"/>
    <w:rsid w:val="008C19EC"/>
    <w:rsid w:val="009D73FD"/>
    <w:rsid w:val="00AA7D66"/>
    <w:rsid w:val="00AC0C4A"/>
    <w:rsid w:val="00B4212B"/>
    <w:rsid w:val="00B65B38"/>
    <w:rsid w:val="00B66E44"/>
    <w:rsid w:val="00CD60D1"/>
    <w:rsid w:val="00D454E6"/>
    <w:rsid w:val="00D93AD7"/>
    <w:rsid w:val="00DC4C63"/>
    <w:rsid w:val="00E03399"/>
    <w:rsid w:val="00F6604D"/>
    <w:rsid w:val="00FA3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351"/>
    <w:pPr>
      <w:ind w:left="720"/>
      <w:contextualSpacing/>
    </w:pPr>
  </w:style>
  <w:style w:type="table" w:styleId="TableGrid">
    <w:name w:val="Table Grid"/>
    <w:basedOn w:val="TableNormal"/>
    <w:uiPriority w:val="59"/>
    <w:rsid w:val="00487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6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04D"/>
  </w:style>
  <w:style w:type="paragraph" w:styleId="Footer">
    <w:name w:val="footer"/>
    <w:basedOn w:val="Normal"/>
    <w:link w:val="FooterChar"/>
    <w:uiPriority w:val="99"/>
    <w:unhideWhenUsed/>
    <w:rsid w:val="00F66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04D"/>
  </w:style>
  <w:style w:type="paragraph" w:styleId="BalloonText">
    <w:name w:val="Balloon Text"/>
    <w:basedOn w:val="Normal"/>
    <w:link w:val="BalloonTextChar"/>
    <w:uiPriority w:val="99"/>
    <w:semiHidden/>
    <w:unhideWhenUsed/>
    <w:rsid w:val="00F66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0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351"/>
    <w:pPr>
      <w:ind w:left="720"/>
      <w:contextualSpacing/>
    </w:pPr>
  </w:style>
  <w:style w:type="table" w:styleId="TableGrid">
    <w:name w:val="Table Grid"/>
    <w:basedOn w:val="TableNormal"/>
    <w:uiPriority w:val="59"/>
    <w:rsid w:val="00487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6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04D"/>
  </w:style>
  <w:style w:type="paragraph" w:styleId="Footer">
    <w:name w:val="footer"/>
    <w:basedOn w:val="Normal"/>
    <w:link w:val="FooterChar"/>
    <w:uiPriority w:val="99"/>
    <w:unhideWhenUsed/>
    <w:rsid w:val="00F66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04D"/>
  </w:style>
  <w:style w:type="paragraph" w:styleId="BalloonText">
    <w:name w:val="Balloon Text"/>
    <w:basedOn w:val="Normal"/>
    <w:link w:val="BalloonTextChar"/>
    <w:uiPriority w:val="99"/>
    <w:semiHidden/>
    <w:unhideWhenUsed/>
    <w:rsid w:val="00F66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0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B6549-3B5E-4097-B9E4-94C9A9223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Hinch</dc:creator>
  <cp:lastModifiedBy>Lisa</cp:lastModifiedBy>
  <cp:revision>2</cp:revision>
  <cp:lastPrinted>2015-11-29T21:42:00Z</cp:lastPrinted>
  <dcterms:created xsi:type="dcterms:W3CDTF">2016-01-12T05:27:00Z</dcterms:created>
  <dcterms:modified xsi:type="dcterms:W3CDTF">2016-01-12T05:27:00Z</dcterms:modified>
</cp:coreProperties>
</file>